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bCs/>
          <w:noProof/>
          <w:sz w:val="28"/>
        </w:rPr>
        <w:alias w:val="a"/>
        <w:tag w:val="a"/>
        <w:id w:val="3469026"/>
        <w:lock w:val="sdtContentLocked"/>
        <w:placeholder>
          <w:docPart w:val="DefaultPlaceholder_22675703"/>
        </w:placeholder>
      </w:sdtPr>
      <w:sdtEndPr>
        <w:rPr>
          <w:noProof w:val="0"/>
        </w:rPr>
      </w:sdtEndPr>
      <w:sdtContent>
        <w:p w:rsidR="001514E5" w:rsidRPr="00D97FC1" w:rsidRDefault="001514E5">
          <w:pPr>
            <w:pStyle w:val="Standard"/>
            <w:jc w:val="center"/>
            <w:rPr>
              <w:bCs/>
              <w:sz w:val="28"/>
            </w:rPr>
          </w:pPr>
          <w:r w:rsidRPr="00F6296E">
            <w:rPr>
              <w:bCs/>
              <w:noProof/>
              <w:sz w:val="28"/>
            </w:rPr>
            <w:t>B.Com.(Hons)</w:t>
          </w:r>
          <w:r w:rsidRPr="00D97FC1">
            <w:rPr>
              <w:bCs/>
              <w:sz w:val="28"/>
            </w:rPr>
            <w:t xml:space="preserve"> DEGREE EXAMINATION, </w:t>
          </w:r>
          <w:r>
            <w:rPr>
              <w:bCs/>
              <w:sz w:val="28"/>
            </w:rPr>
            <w:t>APRIL 2018</w:t>
          </w:r>
          <w:r w:rsidRPr="00D97FC1">
            <w:rPr>
              <w:bCs/>
              <w:sz w:val="28"/>
            </w:rPr>
            <w:t>.</w:t>
          </w:r>
        </w:p>
        <w:p w:rsidR="001514E5" w:rsidRPr="00D97FC1" w:rsidRDefault="001514E5">
          <w:pPr>
            <w:pStyle w:val="Standard"/>
            <w:jc w:val="center"/>
            <w:rPr>
              <w:bCs/>
              <w:sz w:val="28"/>
            </w:rPr>
          </w:pPr>
          <w:r w:rsidRPr="00F6296E">
            <w:rPr>
              <w:bCs/>
              <w:noProof/>
              <w:sz w:val="28"/>
            </w:rPr>
            <w:t>I YEAR II SEMESTER</w:t>
          </w:r>
        </w:p>
        <w:p w:rsidR="001514E5" w:rsidRPr="00D97FC1" w:rsidRDefault="001514E5">
          <w:pPr>
            <w:pStyle w:val="Standard"/>
            <w:jc w:val="center"/>
            <w:rPr>
              <w:bCs/>
              <w:sz w:val="28"/>
            </w:rPr>
          </w:pPr>
          <w:r w:rsidRPr="00F6296E">
            <w:rPr>
              <w:bCs/>
              <w:noProof/>
              <w:sz w:val="28"/>
            </w:rPr>
            <w:t>Core Major- Paper VI</w:t>
          </w:r>
          <w:r>
            <w:rPr>
              <w:bCs/>
              <w:sz w:val="28"/>
            </w:rPr>
            <w:t>–</w:t>
          </w:r>
          <w:r w:rsidRPr="00F6296E">
            <w:rPr>
              <w:bCs/>
              <w:noProof/>
              <w:sz w:val="28"/>
            </w:rPr>
            <w:t>COMPANY LAW</w:t>
          </w:r>
        </w:p>
        <w:p w:rsidR="001514E5" w:rsidRPr="00D97FC1" w:rsidRDefault="001514E5">
          <w:pPr>
            <w:pStyle w:val="Standard"/>
            <w:rPr>
              <w:bCs/>
              <w:sz w:val="28"/>
            </w:rPr>
          </w:pPr>
          <w:r>
            <w:rPr>
              <w:bCs/>
              <w:sz w:val="28"/>
            </w:rPr>
            <w:t>Time : 3 Hours</w:t>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sidRPr="00D97FC1">
            <w:rPr>
              <w:bCs/>
              <w:sz w:val="28"/>
            </w:rPr>
            <w:t xml:space="preserve">Max. Marks : </w:t>
          </w:r>
          <w:r w:rsidRPr="00F6296E">
            <w:rPr>
              <w:bCs/>
              <w:noProof/>
              <w:sz w:val="28"/>
            </w:rPr>
            <w:t>75</w:t>
          </w:r>
        </w:p>
        <w:p w:rsidR="001514E5" w:rsidRPr="00D97FC1" w:rsidRDefault="001514E5">
          <w:pPr>
            <w:pStyle w:val="Standard"/>
            <w:jc w:val="center"/>
            <w:rPr>
              <w:bCs/>
              <w:sz w:val="28"/>
            </w:rPr>
          </w:pPr>
          <w:r w:rsidRPr="00D97FC1">
            <w:rPr>
              <w:bCs/>
              <w:sz w:val="28"/>
            </w:rPr>
            <w:t>SECTION A – (10 × 2 = 20 marks)</w:t>
          </w:r>
        </w:p>
        <w:p w:rsidR="001514E5" w:rsidRPr="00D97FC1" w:rsidRDefault="001514E5">
          <w:pPr>
            <w:pStyle w:val="Standard"/>
            <w:jc w:val="center"/>
            <w:rPr>
              <w:bCs/>
              <w:sz w:val="28"/>
            </w:rPr>
          </w:pPr>
          <w:r>
            <w:rPr>
              <w:bCs/>
              <w:sz w:val="28"/>
            </w:rPr>
            <w:t>(Q.No. 1-10)</w:t>
          </w:r>
          <w:r w:rsidRPr="00D97FC1">
            <w:rPr>
              <w:bCs/>
              <w:sz w:val="28"/>
            </w:rPr>
            <w:t xml:space="preserve">Answer </w:t>
          </w:r>
          <w:r w:rsidRPr="00D97FC1">
            <w:rPr>
              <w:bCs/>
              <w:i/>
              <w:iCs/>
              <w:sz w:val="28"/>
            </w:rPr>
            <w:t xml:space="preserve">ALL </w:t>
          </w:r>
          <w:r w:rsidRPr="00D97FC1">
            <w:rPr>
              <w:bCs/>
              <w:sz w:val="28"/>
            </w:rPr>
            <w:t>thequestions</w:t>
          </w:r>
        </w:p>
      </w:sdtContent>
    </w:sdt>
    <w:p w:rsidR="00F500E7" w:rsidRPr="00F500E7" w:rsidRDefault="00F500E7" w:rsidP="00F125D9"/>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Define a company</w:t>
      </w:r>
    </w:p>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Define corporate veil.</w:t>
      </w:r>
    </w:p>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What is meant by Doctrine of ultra Vires? </w:t>
      </w:r>
    </w:p>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What is Doctrine of Indoor management? </w:t>
      </w:r>
    </w:p>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What is Transmission of shares?</w:t>
      </w:r>
    </w:p>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What is Buy-Back of securities?</w:t>
      </w:r>
    </w:p>
    <w:p w:rsidR="003F7520" w:rsidRPr="00F125D9" w:rsidRDefault="003F7520" w:rsidP="00F125D9">
      <w:pPr>
        <w:pStyle w:val="Standard"/>
        <w:numPr>
          <w:ilvl w:val="0"/>
          <w:numId w:val="1"/>
        </w:numPr>
        <w:spacing w:line="276" w:lineRule="auto"/>
        <w:ind w:left="851" w:hanging="425"/>
        <w:jc w:val="both"/>
        <w:rPr>
          <w:b w:val="0"/>
          <w:bCs/>
          <w:sz w:val="24"/>
        </w:rPr>
      </w:pPr>
      <w:r w:rsidRPr="00F125D9">
        <w:rPr>
          <w:b w:val="0"/>
          <w:sz w:val="24"/>
        </w:rPr>
        <w:t>Define a Member of a company.</w:t>
      </w:r>
    </w:p>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What is an annual return?</w:t>
      </w:r>
    </w:p>
    <w:p w:rsidR="003F7520" w:rsidRPr="00F125D9" w:rsidRDefault="003F7520" w:rsidP="00F125D9">
      <w:pPr>
        <w:pStyle w:val="Standard"/>
        <w:numPr>
          <w:ilvl w:val="0"/>
          <w:numId w:val="1"/>
        </w:numPr>
        <w:spacing w:line="276" w:lineRule="auto"/>
        <w:ind w:left="851" w:hanging="425"/>
        <w:jc w:val="both"/>
        <w:rPr>
          <w:b w:val="0"/>
          <w:bCs/>
          <w:sz w:val="24"/>
        </w:rPr>
      </w:pPr>
      <w:r w:rsidRPr="00F125D9">
        <w:rPr>
          <w:b w:val="0"/>
          <w:sz w:val="24"/>
        </w:rPr>
        <w:t>Define a company secretary.</w:t>
      </w:r>
    </w:p>
    <w:p w:rsidR="001514E5" w:rsidRPr="00F125D9" w:rsidRDefault="00F500E7" w:rsidP="00F125D9">
      <w:pPr>
        <w:pStyle w:val="Standard"/>
        <w:numPr>
          <w:ilvl w:val="0"/>
          <w:numId w:val="1"/>
        </w:numPr>
        <w:spacing w:line="276" w:lineRule="auto"/>
        <w:ind w:left="851" w:hanging="425"/>
        <w:jc w:val="both"/>
        <w:rPr>
          <w:b w:val="0"/>
          <w:bCs/>
          <w:sz w:val="24"/>
        </w:rPr>
      </w:pPr>
      <w:r w:rsidRPr="00F125D9">
        <w:rPr>
          <w:b w:val="0"/>
          <w:sz w:val="24"/>
        </w:rPr>
        <w:t>What do you understand by the term winding up in relation to a company?</w:t>
      </w:r>
    </w:p>
    <w:p w:rsidR="001514E5" w:rsidRDefault="001514E5">
      <w:pPr>
        <w:pStyle w:val="Standard"/>
        <w:spacing w:line="276" w:lineRule="auto"/>
        <w:rPr>
          <w:bCs/>
        </w:rPr>
      </w:pPr>
    </w:p>
    <w:sdt>
      <w:sdtPr>
        <w:rPr>
          <w:bCs/>
          <w:sz w:val="28"/>
        </w:rPr>
        <w:alias w:val="b"/>
        <w:tag w:val="b"/>
        <w:id w:val="3469027"/>
        <w:lock w:val="sdtContentLocked"/>
        <w:placeholder>
          <w:docPart w:val="DefaultPlaceholder_22675703"/>
        </w:placeholder>
      </w:sdtPr>
      <w:sdtContent>
        <w:p w:rsidR="001514E5" w:rsidRPr="00D97FC1" w:rsidRDefault="001514E5">
          <w:pPr>
            <w:pStyle w:val="Standard"/>
            <w:jc w:val="center"/>
            <w:rPr>
              <w:bCs/>
              <w:sz w:val="28"/>
            </w:rPr>
          </w:pPr>
          <w:r w:rsidRPr="00D97FC1">
            <w:rPr>
              <w:bCs/>
              <w:sz w:val="28"/>
            </w:rPr>
            <w:t>SECTION B – (5 × 5 = 25 marks)</w:t>
          </w:r>
        </w:p>
        <w:p w:rsidR="001514E5" w:rsidRDefault="001514E5">
          <w:pPr>
            <w:pStyle w:val="Standard"/>
            <w:jc w:val="center"/>
            <w:rPr>
              <w:bCs/>
              <w:sz w:val="28"/>
            </w:rPr>
          </w:pPr>
          <w:r>
            <w:rPr>
              <w:bCs/>
              <w:sz w:val="28"/>
            </w:rPr>
            <w:t>(Q.No. 11-18)</w:t>
          </w:r>
          <w:r w:rsidRPr="00D97FC1">
            <w:rPr>
              <w:bCs/>
              <w:sz w:val="28"/>
            </w:rPr>
            <w:t xml:space="preserve">Answer any </w:t>
          </w:r>
          <w:r w:rsidRPr="00D97FC1">
            <w:rPr>
              <w:bCs/>
              <w:i/>
              <w:iCs/>
              <w:sz w:val="28"/>
            </w:rPr>
            <w:t xml:space="preserve">FIVE </w:t>
          </w:r>
          <w:r w:rsidRPr="00D97FC1">
            <w:rPr>
              <w:bCs/>
              <w:sz w:val="28"/>
            </w:rPr>
            <w:t>questions</w:t>
          </w:r>
        </w:p>
      </w:sdtContent>
    </w:sdt>
    <w:p w:rsidR="0096040B" w:rsidRPr="00D97FC1" w:rsidRDefault="0096040B">
      <w:pPr>
        <w:pStyle w:val="Standard"/>
        <w:jc w:val="center"/>
        <w:rPr>
          <w:bCs/>
          <w:sz w:val="28"/>
        </w:rPr>
      </w:pPr>
    </w:p>
    <w:p w:rsidR="001514E5" w:rsidRPr="00F125D9" w:rsidRDefault="004763D6" w:rsidP="00F125D9">
      <w:pPr>
        <w:pStyle w:val="Standard"/>
        <w:numPr>
          <w:ilvl w:val="0"/>
          <w:numId w:val="1"/>
        </w:numPr>
        <w:spacing w:line="276" w:lineRule="auto"/>
        <w:ind w:left="851" w:hanging="425"/>
        <w:jc w:val="both"/>
        <w:rPr>
          <w:b w:val="0"/>
          <w:bCs/>
          <w:sz w:val="24"/>
        </w:rPr>
      </w:pPr>
      <w:r w:rsidRPr="00F125D9">
        <w:rPr>
          <w:b w:val="0"/>
          <w:sz w:val="24"/>
        </w:rPr>
        <w:t>Explain briefly the characteristics of a company. </w:t>
      </w:r>
    </w:p>
    <w:p w:rsidR="001514E5" w:rsidRPr="00F125D9" w:rsidRDefault="004763D6" w:rsidP="00F125D9">
      <w:pPr>
        <w:pStyle w:val="Standard"/>
        <w:numPr>
          <w:ilvl w:val="0"/>
          <w:numId w:val="1"/>
        </w:numPr>
        <w:spacing w:line="276" w:lineRule="auto"/>
        <w:ind w:left="851" w:hanging="425"/>
        <w:jc w:val="both"/>
        <w:rPr>
          <w:b w:val="0"/>
          <w:bCs/>
          <w:sz w:val="24"/>
        </w:rPr>
      </w:pPr>
      <w:r w:rsidRPr="00F125D9">
        <w:rPr>
          <w:b w:val="0"/>
          <w:sz w:val="24"/>
        </w:rPr>
        <w:t>Define a company. Distinguish it from a Partnership.</w:t>
      </w:r>
    </w:p>
    <w:p w:rsidR="001514E5" w:rsidRPr="00F125D9" w:rsidRDefault="004763D6" w:rsidP="00F125D9">
      <w:pPr>
        <w:pStyle w:val="Standard"/>
        <w:numPr>
          <w:ilvl w:val="0"/>
          <w:numId w:val="1"/>
        </w:numPr>
        <w:spacing w:line="276" w:lineRule="auto"/>
        <w:ind w:left="851" w:hanging="425"/>
        <w:jc w:val="both"/>
        <w:rPr>
          <w:b w:val="0"/>
          <w:bCs/>
          <w:sz w:val="24"/>
        </w:rPr>
      </w:pPr>
      <w:r w:rsidRPr="00F125D9">
        <w:rPr>
          <w:b w:val="0"/>
          <w:sz w:val="24"/>
        </w:rPr>
        <w:t>What are contents of a prospectus? Explain briefly.</w:t>
      </w:r>
    </w:p>
    <w:p w:rsidR="001514E5" w:rsidRPr="00F125D9" w:rsidRDefault="006C15AD" w:rsidP="00F125D9">
      <w:pPr>
        <w:pStyle w:val="Standard"/>
        <w:numPr>
          <w:ilvl w:val="0"/>
          <w:numId w:val="1"/>
        </w:numPr>
        <w:spacing w:line="276" w:lineRule="auto"/>
        <w:ind w:left="851" w:hanging="425"/>
        <w:jc w:val="both"/>
        <w:rPr>
          <w:b w:val="0"/>
          <w:bCs/>
          <w:sz w:val="24"/>
        </w:rPr>
      </w:pPr>
      <w:r w:rsidRPr="00F125D9">
        <w:rPr>
          <w:b w:val="0"/>
          <w:sz w:val="24"/>
        </w:rPr>
        <w:t>What are the effects of Doctrine of Ultra Vires transactions on the company and on its directors?</w:t>
      </w:r>
    </w:p>
    <w:p w:rsidR="006C15AD" w:rsidRPr="00F125D9" w:rsidRDefault="006C15AD" w:rsidP="00F125D9">
      <w:pPr>
        <w:pStyle w:val="Standard"/>
        <w:numPr>
          <w:ilvl w:val="0"/>
          <w:numId w:val="1"/>
        </w:numPr>
        <w:spacing w:line="276" w:lineRule="auto"/>
        <w:ind w:left="851" w:hanging="425"/>
        <w:jc w:val="both"/>
        <w:rPr>
          <w:b w:val="0"/>
          <w:bCs/>
          <w:sz w:val="24"/>
        </w:rPr>
      </w:pPr>
      <w:r w:rsidRPr="00F125D9">
        <w:rPr>
          <w:b w:val="0"/>
          <w:sz w:val="24"/>
        </w:rPr>
        <w:t>What is the difference between Transfer and Transmission of Shares?</w:t>
      </w:r>
    </w:p>
    <w:p w:rsidR="006C15AD" w:rsidRPr="00F125D9" w:rsidRDefault="006C15AD" w:rsidP="00F125D9">
      <w:pPr>
        <w:pStyle w:val="Standard"/>
        <w:numPr>
          <w:ilvl w:val="0"/>
          <w:numId w:val="1"/>
        </w:numPr>
        <w:spacing w:line="276" w:lineRule="auto"/>
        <w:ind w:left="851" w:hanging="425"/>
        <w:jc w:val="both"/>
        <w:rPr>
          <w:b w:val="0"/>
          <w:bCs/>
          <w:sz w:val="24"/>
        </w:rPr>
      </w:pPr>
      <w:r w:rsidRPr="00F125D9">
        <w:rPr>
          <w:b w:val="0"/>
          <w:sz w:val="24"/>
        </w:rPr>
        <w:t>Distinguish between member and a shareholder. </w:t>
      </w:r>
    </w:p>
    <w:p w:rsidR="006C15AD" w:rsidRPr="00F125D9" w:rsidRDefault="006C15AD" w:rsidP="00F125D9">
      <w:pPr>
        <w:pStyle w:val="Standard"/>
        <w:numPr>
          <w:ilvl w:val="0"/>
          <w:numId w:val="1"/>
        </w:numPr>
        <w:spacing w:line="276" w:lineRule="auto"/>
        <w:ind w:left="851" w:hanging="425"/>
        <w:jc w:val="both"/>
        <w:rPr>
          <w:b w:val="0"/>
          <w:bCs/>
          <w:sz w:val="24"/>
        </w:rPr>
      </w:pPr>
      <w:r w:rsidRPr="00F125D9">
        <w:rPr>
          <w:b w:val="0"/>
          <w:sz w:val="24"/>
        </w:rPr>
        <w:t>Who are the persons eligible to become members of the company?</w:t>
      </w:r>
    </w:p>
    <w:p w:rsidR="006C15AD" w:rsidRPr="00F125D9" w:rsidRDefault="006C15AD" w:rsidP="00F125D9">
      <w:pPr>
        <w:pStyle w:val="Standard"/>
        <w:numPr>
          <w:ilvl w:val="0"/>
          <w:numId w:val="1"/>
        </w:numPr>
        <w:spacing w:line="276" w:lineRule="auto"/>
        <w:ind w:left="851" w:hanging="425"/>
        <w:jc w:val="both"/>
        <w:rPr>
          <w:b w:val="0"/>
          <w:bCs/>
          <w:sz w:val="24"/>
        </w:rPr>
      </w:pPr>
      <w:r w:rsidRPr="00F125D9">
        <w:rPr>
          <w:b w:val="0"/>
          <w:sz w:val="24"/>
        </w:rPr>
        <w:t>Briefly discuss the powers of the official liquidator in winding up of a company with the sanction of the court.</w:t>
      </w:r>
    </w:p>
    <w:sdt>
      <w:sdtPr>
        <w:rPr>
          <w:bCs/>
          <w:sz w:val="28"/>
        </w:rPr>
        <w:alias w:val="c"/>
        <w:tag w:val="c"/>
        <w:id w:val="3469028"/>
        <w:lock w:val="sdtContentLocked"/>
        <w:placeholder>
          <w:docPart w:val="DefaultPlaceholder_22675703"/>
        </w:placeholder>
      </w:sdtPr>
      <w:sdtContent>
        <w:p w:rsidR="001514E5" w:rsidRPr="00D97FC1" w:rsidRDefault="001514E5">
          <w:pPr>
            <w:pStyle w:val="Standard"/>
            <w:jc w:val="center"/>
            <w:rPr>
              <w:bCs/>
              <w:sz w:val="28"/>
            </w:rPr>
          </w:pPr>
          <w:r w:rsidRPr="00D97FC1">
            <w:rPr>
              <w:bCs/>
              <w:sz w:val="28"/>
            </w:rPr>
            <w:t>SECTION C – (2 × 15 = 30 marks)</w:t>
          </w:r>
        </w:p>
        <w:p w:rsidR="001514E5" w:rsidRDefault="001514E5">
          <w:pPr>
            <w:pStyle w:val="Standard"/>
            <w:jc w:val="center"/>
            <w:rPr>
              <w:bCs/>
              <w:sz w:val="28"/>
            </w:rPr>
          </w:pPr>
          <w:r w:rsidRPr="00D97FC1">
            <w:rPr>
              <w:bCs/>
              <w:sz w:val="28"/>
            </w:rPr>
            <w:t>PART – A – Case Study –</w:t>
          </w:r>
          <w:r>
            <w:rPr>
              <w:bCs/>
              <w:sz w:val="28"/>
            </w:rPr>
            <w:t>Q.No. 19</w:t>
          </w:r>
          <w:r w:rsidRPr="00D97FC1">
            <w:rPr>
              <w:bCs/>
              <w:sz w:val="28"/>
            </w:rPr>
            <w:t xml:space="preserve"> Compulsory Question</w:t>
          </w:r>
        </w:p>
      </w:sdtContent>
    </w:sdt>
    <w:p w:rsidR="0096040B" w:rsidRPr="00D97FC1" w:rsidRDefault="0096040B">
      <w:pPr>
        <w:pStyle w:val="Standard"/>
        <w:jc w:val="center"/>
        <w:rPr>
          <w:bCs/>
          <w:sz w:val="28"/>
        </w:rPr>
      </w:pPr>
    </w:p>
    <w:p w:rsidR="001514E5" w:rsidRPr="00F125D9" w:rsidRDefault="00E3361B" w:rsidP="00F125D9">
      <w:pPr>
        <w:pStyle w:val="Standard"/>
        <w:numPr>
          <w:ilvl w:val="0"/>
          <w:numId w:val="1"/>
        </w:numPr>
        <w:spacing w:line="276" w:lineRule="auto"/>
        <w:ind w:left="851" w:hanging="425"/>
        <w:jc w:val="both"/>
        <w:rPr>
          <w:b w:val="0"/>
          <w:bCs/>
          <w:sz w:val="24"/>
        </w:rPr>
      </w:pPr>
      <w:r w:rsidRPr="00F125D9">
        <w:rPr>
          <w:b w:val="0"/>
          <w:sz w:val="24"/>
        </w:rPr>
        <w:t xml:space="preserve">An application for shares in a company was made by a </w:t>
      </w:r>
      <w:r w:rsidR="00D5182D" w:rsidRPr="00F125D9">
        <w:rPr>
          <w:b w:val="0"/>
          <w:sz w:val="24"/>
        </w:rPr>
        <w:t>father on behalf of his minor daughter. The company registered the shares in the name of the daughter described as minor. Subsequently it went into liquidation. Held, the agreement with minor was void an</w:t>
      </w:r>
      <w:r w:rsidR="00707C1C" w:rsidRPr="00F125D9">
        <w:rPr>
          <w:b w:val="0"/>
          <w:sz w:val="24"/>
        </w:rPr>
        <w:t>d the father, who signed</w:t>
      </w:r>
      <w:r w:rsidR="00492A6C">
        <w:rPr>
          <w:b w:val="0"/>
          <w:sz w:val="24"/>
        </w:rPr>
        <w:t xml:space="preserve"> </w:t>
      </w:r>
      <w:r w:rsidR="008747FF" w:rsidRPr="00F125D9">
        <w:rPr>
          <w:b w:val="0"/>
          <w:sz w:val="24"/>
        </w:rPr>
        <w:t>the</w:t>
      </w:r>
      <w:r w:rsidR="00F8108B" w:rsidRPr="00F125D9">
        <w:rPr>
          <w:b w:val="0"/>
          <w:sz w:val="24"/>
        </w:rPr>
        <w:t xml:space="preserve"> application, could not be deemed to have contracted for the shares, and thus could not be placed on the list of contributories</w:t>
      </w:r>
      <w:r w:rsidR="00492A6C">
        <w:rPr>
          <w:b w:val="0"/>
          <w:sz w:val="24"/>
        </w:rPr>
        <w:t xml:space="preserve"> Analyze the cost.</w:t>
      </w:r>
    </w:p>
    <w:sdt>
      <w:sdtPr>
        <w:rPr>
          <w:bCs/>
          <w:sz w:val="28"/>
        </w:rPr>
        <w:alias w:val="d"/>
        <w:tag w:val="d"/>
        <w:id w:val="3469029"/>
        <w:lock w:val="sdtContentLocked"/>
        <w:placeholder>
          <w:docPart w:val="DefaultPlaceholder_22675703"/>
        </w:placeholder>
      </w:sdtPr>
      <w:sdtContent>
        <w:p w:rsidR="001514E5" w:rsidRPr="00D97FC1" w:rsidRDefault="001514E5">
          <w:pPr>
            <w:pStyle w:val="Standard"/>
            <w:spacing w:line="276" w:lineRule="auto"/>
            <w:jc w:val="center"/>
            <w:rPr>
              <w:bCs/>
              <w:sz w:val="28"/>
            </w:rPr>
          </w:pPr>
          <w:r w:rsidRPr="00D97FC1">
            <w:rPr>
              <w:bCs/>
              <w:sz w:val="28"/>
            </w:rPr>
            <w:t>PART – B</w:t>
          </w:r>
        </w:p>
        <w:p w:rsidR="001514E5" w:rsidRDefault="001514E5">
          <w:pPr>
            <w:pStyle w:val="Standard"/>
            <w:spacing w:line="276" w:lineRule="auto"/>
            <w:jc w:val="center"/>
            <w:rPr>
              <w:bCs/>
              <w:sz w:val="28"/>
            </w:rPr>
          </w:pPr>
          <w:r>
            <w:rPr>
              <w:bCs/>
              <w:sz w:val="28"/>
            </w:rPr>
            <w:t>(Q.No. 20-21)</w:t>
          </w:r>
          <w:r w:rsidRPr="00D97FC1">
            <w:rPr>
              <w:bCs/>
              <w:sz w:val="28"/>
            </w:rPr>
            <w:t xml:space="preserve">Answer any </w:t>
          </w:r>
          <w:r w:rsidRPr="00D97FC1">
            <w:rPr>
              <w:bCs/>
              <w:i/>
              <w:iCs/>
              <w:sz w:val="28"/>
            </w:rPr>
            <w:t xml:space="preserve">ONE </w:t>
          </w:r>
          <w:r w:rsidRPr="00D97FC1">
            <w:rPr>
              <w:bCs/>
              <w:sz w:val="28"/>
            </w:rPr>
            <w:t>question</w:t>
          </w:r>
        </w:p>
      </w:sdtContent>
    </w:sdt>
    <w:p w:rsidR="0096040B" w:rsidRPr="00D97FC1" w:rsidRDefault="0096040B">
      <w:pPr>
        <w:pStyle w:val="Standard"/>
        <w:spacing w:line="276" w:lineRule="auto"/>
        <w:jc w:val="center"/>
        <w:rPr>
          <w:bCs/>
          <w:sz w:val="28"/>
        </w:rPr>
      </w:pPr>
    </w:p>
    <w:p w:rsidR="001514E5" w:rsidRPr="00F125D9" w:rsidRDefault="008747FF" w:rsidP="00F125D9">
      <w:pPr>
        <w:pStyle w:val="Standard"/>
        <w:numPr>
          <w:ilvl w:val="0"/>
          <w:numId w:val="1"/>
        </w:numPr>
        <w:spacing w:line="276" w:lineRule="auto"/>
        <w:ind w:left="851" w:hanging="425"/>
        <w:rPr>
          <w:b w:val="0"/>
          <w:bCs/>
          <w:sz w:val="24"/>
        </w:rPr>
      </w:pPr>
      <w:r w:rsidRPr="00F125D9">
        <w:rPr>
          <w:b w:val="0"/>
          <w:sz w:val="24"/>
        </w:rPr>
        <w:t xml:space="preserve">Explain the various grounds for compulsory winding of a company. </w:t>
      </w:r>
    </w:p>
    <w:p w:rsidR="00FF06CB" w:rsidRPr="00F125D9" w:rsidRDefault="004A19D8" w:rsidP="00F125D9">
      <w:pPr>
        <w:pStyle w:val="Standard"/>
        <w:numPr>
          <w:ilvl w:val="0"/>
          <w:numId w:val="1"/>
        </w:numPr>
        <w:spacing w:line="276" w:lineRule="auto"/>
        <w:ind w:left="851" w:hanging="425"/>
        <w:rPr>
          <w:b w:val="0"/>
          <w:bCs/>
          <w:sz w:val="24"/>
        </w:rPr>
        <w:sectPr w:rsidR="00FF06CB" w:rsidRPr="00F125D9" w:rsidSect="007A238A">
          <w:headerReference w:type="default" r:id="rId7"/>
          <w:footerReference w:type="default" r:id="rId8"/>
          <w:pgSz w:w="11909" w:h="16834"/>
          <w:pgMar w:top="1134" w:right="1134" w:bottom="1134" w:left="1296" w:header="720" w:footer="720" w:gutter="0"/>
          <w:pgNumType w:start="1"/>
          <w:cols w:space="720"/>
        </w:sectPr>
      </w:pPr>
      <w:r w:rsidRPr="00F125D9">
        <w:rPr>
          <w:b w:val="0"/>
          <w:sz w:val="24"/>
        </w:rPr>
        <w:t>Explain the different kinds of companies</w:t>
      </w:r>
    </w:p>
    <w:p w:rsidR="00BF147E" w:rsidRPr="00F125D9" w:rsidRDefault="00BF147E" w:rsidP="00F125D9">
      <w:pPr>
        <w:tabs>
          <w:tab w:val="left" w:pos="1815"/>
        </w:tabs>
      </w:pPr>
    </w:p>
    <w:sectPr w:rsidR="00BF147E" w:rsidRPr="00F125D9" w:rsidSect="001514E5">
      <w:headerReference w:type="default" r:id="rId9"/>
      <w:footerReference w:type="default" r:id="rId10"/>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344" w:rsidRPr="001514E5" w:rsidRDefault="00A96344" w:rsidP="001514E5">
      <w:pPr>
        <w:pStyle w:val="Footer"/>
      </w:pPr>
    </w:p>
  </w:endnote>
  <w:endnote w:type="continuationSeparator" w:id="1">
    <w:p w:rsidR="00A96344" w:rsidRPr="001514E5" w:rsidRDefault="00A96344" w:rsidP="001514E5">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E5" w:rsidRDefault="001514E5" w:rsidP="00F125D9">
    <w:pPr>
      <w:pStyle w:val="Footer"/>
    </w:pPr>
  </w:p>
  <w:p w:rsidR="001514E5" w:rsidRDefault="001514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FD" w:rsidRPr="001514E5" w:rsidRDefault="00D040FD" w:rsidP="00151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344" w:rsidRPr="001514E5" w:rsidRDefault="00A96344" w:rsidP="001514E5">
      <w:pPr>
        <w:pStyle w:val="Footer"/>
      </w:pPr>
    </w:p>
  </w:footnote>
  <w:footnote w:type="continuationSeparator" w:id="1">
    <w:p w:rsidR="00A96344" w:rsidRPr="001514E5" w:rsidRDefault="00A96344" w:rsidP="001514E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E5" w:rsidRDefault="001514E5" w:rsidP="00D97FC1">
    <w:pPr>
      <w:pStyle w:val="Header"/>
      <w:jc w:val="right"/>
      <w:rPr>
        <w:sz w:val="28"/>
        <w:szCs w:val="28"/>
      </w:rPr>
    </w:pPr>
    <w:r>
      <w:tab/>
    </w:r>
    <w:r w:rsidRPr="00F6296E">
      <w:rPr>
        <w:noProof/>
        <w:sz w:val="28"/>
        <w:szCs w:val="28"/>
      </w:rPr>
      <w:t>17UBHCT2A06</w:t>
    </w:r>
  </w:p>
  <w:p w:rsidR="001514E5" w:rsidRPr="00D97FC1" w:rsidRDefault="001514E5" w:rsidP="00D97FC1">
    <w:pPr>
      <w:pStyle w:val="Header"/>
      <w:jc w:val="right"/>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B0" w:rsidRPr="001514E5" w:rsidRDefault="00A96344" w:rsidP="001514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E20EA"/>
    <w:multiLevelType w:val="multilevel"/>
    <w:tmpl w:val="D11A4D4A"/>
    <w:lvl w:ilvl="0">
      <w:start w:val="1"/>
      <w:numFmt w:val="decimal"/>
      <w:lvlText w:val="%1."/>
      <w:lvlJc w:val="left"/>
      <w:rPr>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rsids>
    <w:rsidRoot w:val="00BF147E"/>
    <w:rsid w:val="00102536"/>
    <w:rsid w:val="001514E5"/>
    <w:rsid w:val="00176119"/>
    <w:rsid w:val="001C1BE8"/>
    <w:rsid w:val="002B4DD3"/>
    <w:rsid w:val="00367B50"/>
    <w:rsid w:val="003F7520"/>
    <w:rsid w:val="004763D6"/>
    <w:rsid w:val="00492A6C"/>
    <w:rsid w:val="004A19D8"/>
    <w:rsid w:val="005236F0"/>
    <w:rsid w:val="0064044B"/>
    <w:rsid w:val="006C15AD"/>
    <w:rsid w:val="00707C1C"/>
    <w:rsid w:val="007B1262"/>
    <w:rsid w:val="008655A9"/>
    <w:rsid w:val="008747FF"/>
    <w:rsid w:val="008B3243"/>
    <w:rsid w:val="0096040B"/>
    <w:rsid w:val="00980266"/>
    <w:rsid w:val="00980E69"/>
    <w:rsid w:val="009B13C5"/>
    <w:rsid w:val="00A27C90"/>
    <w:rsid w:val="00A67279"/>
    <w:rsid w:val="00A93CCC"/>
    <w:rsid w:val="00A96344"/>
    <w:rsid w:val="00B30CF9"/>
    <w:rsid w:val="00BF147E"/>
    <w:rsid w:val="00CB109F"/>
    <w:rsid w:val="00CD7134"/>
    <w:rsid w:val="00D040FD"/>
    <w:rsid w:val="00D15F70"/>
    <w:rsid w:val="00D5182D"/>
    <w:rsid w:val="00D97FC1"/>
    <w:rsid w:val="00DB0A40"/>
    <w:rsid w:val="00E23352"/>
    <w:rsid w:val="00E3361B"/>
    <w:rsid w:val="00EC6DBA"/>
    <w:rsid w:val="00F125D9"/>
    <w:rsid w:val="00F261D6"/>
    <w:rsid w:val="00F500E7"/>
    <w:rsid w:val="00F8108B"/>
    <w:rsid w:val="00FB7709"/>
    <w:rsid w:val="00FF06C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36"/>
  </w:style>
  <w:style w:type="paragraph" w:styleId="Heading1">
    <w:name w:val="heading 1"/>
    <w:basedOn w:val="Heading"/>
    <w:next w:val="Textbody"/>
    <w:rsid w:val="00102536"/>
    <w:pPr>
      <w:outlineLvl w:val="0"/>
    </w:pPr>
    <w:rPr>
      <w:bCs/>
    </w:rPr>
  </w:style>
  <w:style w:type="paragraph" w:styleId="Heading2">
    <w:name w:val="heading 2"/>
    <w:basedOn w:val="Heading"/>
    <w:next w:val="Textbody"/>
    <w:rsid w:val="00102536"/>
    <w:pPr>
      <w:spacing w:before="200"/>
      <w:outlineLvl w:val="1"/>
    </w:pPr>
    <w:rPr>
      <w:bCs/>
    </w:rPr>
  </w:style>
  <w:style w:type="paragraph" w:styleId="Heading3">
    <w:name w:val="heading 3"/>
    <w:basedOn w:val="Heading"/>
    <w:next w:val="Textbody"/>
    <w:rsid w:val="00102536"/>
    <w:pPr>
      <w:spacing w:before="140"/>
      <w:outlineLvl w:val="2"/>
    </w:pPr>
    <w:rPr>
      <w:bCs/>
    </w:rPr>
  </w:style>
  <w:style w:type="paragraph" w:styleId="Heading4">
    <w:name w:val="heading 4"/>
    <w:basedOn w:val="Heading"/>
    <w:next w:val="Textbody"/>
    <w:rsid w:val="00102536"/>
    <w:pPr>
      <w:spacing w:before="120"/>
      <w:outlineLvl w:val="3"/>
    </w:pPr>
    <w:rPr>
      <w:bCs/>
      <w:i/>
      <w:iCs/>
    </w:rPr>
  </w:style>
  <w:style w:type="paragraph" w:styleId="Heading5">
    <w:name w:val="heading 5"/>
    <w:basedOn w:val="Heading"/>
    <w:next w:val="Textbody"/>
    <w:rsid w:val="00102536"/>
    <w:pPr>
      <w:spacing w:before="120" w:after="60"/>
      <w:outlineLvl w:val="4"/>
    </w:pPr>
    <w:rPr>
      <w:bCs/>
    </w:rPr>
  </w:style>
  <w:style w:type="paragraph" w:styleId="Heading6">
    <w:name w:val="heading 6"/>
    <w:basedOn w:val="Heading"/>
    <w:next w:val="Textbody"/>
    <w:rsid w:val="00102536"/>
    <w:pPr>
      <w:spacing w:before="60" w:after="60"/>
      <w:outlineLvl w:val="5"/>
    </w:pPr>
    <w:rPr>
      <w:bCs/>
      <w:i/>
      <w:iCs/>
    </w:rPr>
  </w:style>
  <w:style w:type="paragraph" w:styleId="Heading7">
    <w:name w:val="heading 7"/>
    <w:basedOn w:val="Heading"/>
    <w:next w:val="Textbody"/>
    <w:rsid w:val="00102536"/>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02536"/>
    <w:rPr>
      <w:rFonts w:ascii="Times New Roman" w:hAnsi="Times New Roman"/>
      <w:b/>
      <w:sz w:val="21"/>
    </w:rPr>
  </w:style>
  <w:style w:type="paragraph" w:customStyle="1" w:styleId="Heading">
    <w:name w:val="Heading"/>
    <w:basedOn w:val="Standard"/>
    <w:next w:val="Textbody"/>
    <w:rsid w:val="00102536"/>
    <w:pPr>
      <w:keepNext/>
      <w:spacing w:before="240" w:after="120"/>
    </w:pPr>
    <w:rPr>
      <w:rFonts w:ascii="Liberation Sans" w:hAnsi="Liberation Sans"/>
      <w:sz w:val="28"/>
      <w:szCs w:val="28"/>
    </w:rPr>
  </w:style>
  <w:style w:type="paragraph" w:customStyle="1" w:styleId="Textbody">
    <w:name w:val="Text body"/>
    <w:basedOn w:val="Standard"/>
    <w:rsid w:val="00102536"/>
    <w:pPr>
      <w:spacing w:after="140" w:line="288" w:lineRule="auto"/>
    </w:pPr>
  </w:style>
  <w:style w:type="paragraph" w:styleId="List">
    <w:name w:val="List"/>
    <w:basedOn w:val="Textbody"/>
    <w:rsid w:val="00102536"/>
    <w:rPr>
      <w:sz w:val="24"/>
    </w:rPr>
  </w:style>
  <w:style w:type="paragraph" w:styleId="Caption">
    <w:name w:val="caption"/>
    <w:basedOn w:val="Standard"/>
    <w:rsid w:val="00102536"/>
    <w:pPr>
      <w:suppressLineNumbers/>
      <w:spacing w:before="120" w:after="120"/>
    </w:pPr>
    <w:rPr>
      <w:i/>
      <w:iCs/>
      <w:sz w:val="24"/>
    </w:rPr>
  </w:style>
  <w:style w:type="paragraph" w:customStyle="1" w:styleId="Index">
    <w:name w:val="Index"/>
    <w:basedOn w:val="Standard"/>
    <w:rsid w:val="00102536"/>
    <w:pPr>
      <w:suppressLineNumbers/>
    </w:pPr>
    <w:rPr>
      <w:sz w:val="24"/>
    </w:rPr>
  </w:style>
  <w:style w:type="paragraph" w:customStyle="1" w:styleId="Quotations">
    <w:name w:val="Quotations"/>
    <w:basedOn w:val="Standard"/>
    <w:rsid w:val="00102536"/>
    <w:pPr>
      <w:spacing w:after="283"/>
      <w:ind w:left="567" w:right="567"/>
    </w:pPr>
  </w:style>
  <w:style w:type="paragraph" w:styleId="Title">
    <w:name w:val="Title"/>
    <w:basedOn w:val="Heading"/>
    <w:next w:val="Textbody"/>
    <w:rsid w:val="00102536"/>
    <w:pPr>
      <w:jc w:val="center"/>
    </w:pPr>
    <w:rPr>
      <w:bCs/>
      <w:sz w:val="56"/>
      <w:szCs w:val="56"/>
    </w:rPr>
  </w:style>
  <w:style w:type="paragraph" w:styleId="Subtitle">
    <w:name w:val="Subtitle"/>
    <w:basedOn w:val="Heading"/>
    <w:next w:val="Textbody"/>
    <w:rsid w:val="00102536"/>
    <w:pPr>
      <w:spacing w:before="60"/>
      <w:jc w:val="center"/>
    </w:pPr>
    <w:rPr>
      <w:sz w:val="36"/>
      <w:szCs w:val="36"/>
    </w:rPr>
  </w:style>
  <w:style w:type="paragraph" w:styleId="Header">
    <w:name w:val="header"/>
    <w:basedOn w:val="Standard"/>
    <w:rsid w:val="00102536"/>
    <w:pPr>
      <w:suppressLineNumbers/>
      <w:tabs>
        <w:tab w:val="center" w:pos="4739"/>
        <w:tab w:val="right" w:pos="9479"/>
      </w:tabs>
    </w:pPr>
  </w:style>
  <w:style w:type="character" w:customStyle="1" w:styleId="NumberingSymbols">
    <w:name w:val="Numbering Symbols"/>
    <w:rsid w:val="00102536"/>
  </w:style>
  <w:style w:type="character" w:customStyle="1" w:styleId="BulletSymbols">
    <w:name w:val="Bullet Symbols"/>
    <w:rsid w:val="00102536"/>
    <w:rPr>
      <w:rFonts w:ascii="OpenSymbol" w:eastAsia="OpenSymbol" w:hAnsi="OpenSymbol" w:cs="OpenSymbol"/>
    </w:rPr>
  </w:style>
  <w:style w:type="character" w:customStyle="1" w:styleId="SourceText">
    <w:name w:val="Source Text"/>
    <w:rsid w:val="00102536"/>
    <w:rPr>
      <w:rFonts w:ascii="Liberation Mono" w:eastAsia="NSimSun" w:hAnsi="Liberation Mono" w:cs="Liberation Mono"/>
    </w:rPr>
  </w:style>
  <w:style w:type="paragraph" w:styleId="Footer">
    <w:name w:val="footer"/>
    <w:basedOn w:val="Normal"/>
    <w:link w:val="FooterChar"/>
    <w:uiPriority w:val="99"/>
    <w:unhideWhenUsed/>
    <w:rsid w:val="00D97FC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97FC1"/>
    <w:rPr>
      <w:rFonts w:cs="Mangal"/>
      <w:szCs w:val="21"/>
    </w:rPr>
  </w:style>
  <w:style w:type="character" w:styleId="PlaceholderText">
    <w:name w:val="Placeholder Text"/>
    <w:basedOn w:val="DefaultParagraphFont"/>
    <w:uiPriority w:val="99"/>
    <w:semiHidden/>
    <w:rsid w:val="0096040B"/>
    <w:rPr>
      <w:color w:val="808080"/>
    </w:rPr>
  </w:style>
  <w:style w:type="paragraph" w:styleId="BalloonText">
    <w:name w:val="Balloon Text"/>
    <w:basedOn w:val="Normal"/>
    <w:link w:val="BalloonTextChar"/>
    <w:uiPriority w:val="99"/>
    <w:semiHidden/>
    <w:unhideWhenUsed/>
    <w:rsid w:val="0096040B"/>
    <w:rPr>
      <w:rFonts w:ascii="Tahoma" w:hAnsi="Tahoma" w:cs="Mangal"/>
      <w:sz w:val="16"/>
      <w:szCs w:val="14"/>
    </w:rPr>
  </w:style>
  <w:style w:type="character" w:customStyle="1" w:styleId="BalloonTextChar">
    <w:name w:val="Balloon Text Char"/>
    <w:basedOn w:val="DefaultParagraphFont"/>
    <w:link w:val="BalloonText"/>
    <w:uiPriority w:val="99"/>
    <w:semiHidden/>
    <w:rsid w:val="0096040B"/>
    <w:rPr>
      <w:rFonts w:ascii="Tahoma" w:hAnsi="Tahoma" w:cs="Mangal"/>
      <w:sz w:val="16"/>
      <w:szCs w:val="14"/>
    </w:rPr>
  </w:style>
  <w:style w:type="paragraph" w:styleId="ListParagraph">
    <w:name w:val="List Paragraph"/>
    <w:basedOn w:val="Normal"/>
    <w:uiPriority w:val="34"/>
    <w:qFormat/>
    <w:rsid w:val="00F500E7"/>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Cs/>
    </w:rPr>
  </w:style>
  <w:style w:type="paragraph" w:styleId="Heading2">
    <w:name w:val="heading 2"/>
    <w:basedOn w:val="Heading"/>
    <w:next w:val="Textbody"/>
    <w:pPr>
      <w:spacing w:before="200"/>
      <w:outlineLvl w:val="1"/>
    </w:pPr>
    <w:rPr>
      <w:bCs/>
    </w:rPr>
  </w:style>
  <w:style w:type="paragraph" w:styleId="Heading3">
    <w:name w:val="heading 3"/>
    <w:basedOn w:val="Heading"/>
    <w:next w:val="Textbody"/>
    <w:pPr>
      <w:spacing w:before="140"/>
      <w:outlineLvl w:val="2"/>
    </w:pPr>
    <w:rPr>
      <w:bCs/>
    </w:rPr>
  </w:style>
  <w:style w:type="paragraph" w:styleId="Heading4">
    <w:name w:val="heading 4"/>
    <w:basedOn w:val="Heading"/>
    <w:next w:val="Textbody"/>
    <w:pPr>
      <w:spacing w:before="120"/>
      <w:outlineLvl w:val="3"/>
    </w:pPr>
    <w:rPr>
      <w:bCs/>
      <w:i/>
      <w:iCs/>
    </w:rPr>
  </w:style>
  <w:style w:type="paragraph" w:styleId="Heading5">
    <w:name w:val="heading 5"/>
    <w:basedOn w:val="Heading"/>
    <w:next w:val="Textbody"/>
    <w:pPr>
      <w:spacing w:before="120" w:after="60"/>
      <w:outlineLvl w:val="4"/>
    </w:pPr>
    <w:rPr>
      <w:bCs/>
    </w:rPr>
  </w:style>
  <w:style w:type="paragraph" w:styleId="Heading6">
    <w:name w:val="heading 6"/>
    <w:basedOn w:val="Heading"/>
    <w:next w:val="Textbody"/>
    <w:pPr>
      <w:spacing w:before="60" w:after="60"/>
      <w:outlineLvl w:val="5"/>
    </w:pPr>
    <w:rPr>
      <w:bCs/>
      <w:i/>
      <w:iCs/>
    </w:rPr>
  </w:style>
  <w:style w:type="paragraph" w:styleId="Heading7">
    <w:name w:val="heading 7"/>
    <w:basedOn w:val="Heading"/>
    <w:next w:val="Textbody"/>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imes New Roman" w:hAnsi="Times New Roman"/>
      <w:b/>
      <w:sz w:val="21"/>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Cs/>
      <w:sz w:val="56"/>
      <w:szCs w:val="56"/>
    </w:rPr>
  </w:style>
  <w:style w:type="paragraph" w:styleId="Subtitle">
    <w:name w:val="Subtitle"/>
    <w:basedOn w:val="Heading"/>
    <w:next w:val="Textbody"/>
    <w:pPr>
      <w:spacing w:before="60"/>
      <w:jc w:val="center"/>
    </w:pPr>
    <w:rPr>
      <w:sz w:val="36"/>
      <w:szCs w:val="36"/>
    </w:rPr>
  </w:style>
  <w:style w:type="paragraph" w:styleId="Header">
    <w:name w:val="header"/>
    <w:basedOn w:val="Standard"/>
    <w:pPr>
      <w:suppressLineNumbers/>
      <w:tabs>
        <w:tab w:val="center" w:pos="4739"/>
        <w:tab w:val="right" w:pos="9479"/>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Liberation Mono" w:eastAsia="NSimSun" w:hAnsi="Liberation Mono" w:cs="Liberation Mono"/>
    </w:rPr>
  </w:style>
  <w:style w:type="paragraph" w:styleId="Footer">
    <w:name w:val="footer"/>
    <w:basedOn w:val="Normal"/>
    <w:link w:val="FooterChar"/>
    <w:uiPriority w:val="99"/>
    <w:unhideWhenUsed/>
    <w:rsid w:val="00D97FC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97FC1"/>
    <w:rPr>
      <w:rFonts w:cs="Mangal"/>
      <w:szCs w:val="21"/>
    </w:rPr>
  </w:style>
  <w:style w:type="character" w:styleId="PlaceholderText">
    <w:name w:val="Placeholder Text"/>
    <w:basedOn w:val="DefaultParagraphFont"/>
    <w:uiPriority w:val="99"/>
    <w:semiHidden/>
    <w:rsid w:val="0096040B"/>
    <w:rPr>
      <w:color w:val="808080"/>
    </w:rPr>
  </w:style>
  <w:style w:type="paragraph" w:styleId="BalloonText">
    <w:name w:val="Balloon Text"/>
    <w:basedOn w:val="Normal"/>
    <w:link w:val="BalloonTextChar"/>
    <w:uiPriority w:val="99"/>
    <w:semiHidden/>
    <w:unhideWhenUsed/>
    <w:rsid w:val="0096040B"/>
    <w:rPr>
      <w:rFonts w:ascii="Tahoma" w:hAnsi="Tahoma" w:cs="Mangal"/>
      <w:sz w:val="16"/>
      <w:szCs w:val="14"/>
    </w:rPr>
  </w:style>
  <w:style w:type="character" w:customStyle="1" w:styleId="BalloonTextChar">
    <w:name w:val="Balloon Text Char"/>
    <w:basedOn w:val="DefaultParagraphFont"/>
    <w:link w:val="BalloonText"/>
    <w:uiPriority w:val="99"/>
    <w:semiHidden/>
    <w:rsid w:val="0096040B"/>
    <w:rPr>
      <w:rFonts w:ascii="Tahoma" w:hAnsi="Tahoma" w:cs="Mangal"/>
      <w:sz w:val="16"/>
      <w:szCs w:val="14"/>
    </w:rPr>
  </w:style>
  <w:style w:type="paragraph" w:styleId="ListParagraph">
    <w:name w:val="List Paragraph"/>
    <w:basedOn w:val="Normal"/>
    <w:uiPriority w:val="34"/>
    <w:qFormat/>
    <w:rsid w:val="00F500E7"/>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2D90714-3237-4A8E-952B-34D081EAF577}"/>
      </w:docPartPr>
      <w:docPartBody>
        <w:p w:rsidR="00750C37" w:rsidRDefault="00B14F30">
          <w:r w:rsidRPr="00DB7DE1">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14F30"/>
    <w:rsid w:val="002C0D24"/>
    <w:rsid w:val="00654D2F"/>
    <w:rsid w:val="00750C37"/>
    <w:rsid w:val="00893450"/>
    <w:rsid w:val="00A5748C"/>
    <w:rsid w:val="00AC4095"/>
    <w:rsid w:val="00B14F30"/>
    <w:rsid w:val="00BA5A4A"/>
    <w:rsid w:val="00C12B74"/>
    <w:rsid w:val="00D94A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F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5</cp:revision>
  <dcterms:created xsi:type="dcterms:W3CDTF">2018-02-26T10:15:00Z</dcterms:created>
  <dcterms:modified xsi:type="dcterms:W3CDTF">2018-07-16T09:47:00Z</dcterms:modified>
</cp:coreProperties>
</file>