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bCs/>
          <w:noProof/>
          <w:sz w:val="28"/>
          <w:szCs w:val="28"/>
        </w:rPr>
        <w:alias w:val="a"/>
        <w:tag w:val="a"/>
        <w:id w:val="12789399"/>
        <w:lock w:val="sdtContentLocked"/>
        <w:placeholder>
          <w:docPart w:val="DefaultPlaceholder_22675703"/>
        </w:placeholder>
      </w:sdtPr>
      <w:sdtEndPr>
        <w:rPr>
          <w:noProof w:val="0"/>
        </w:rPr>
      </w:sdtEndPr>
      <w:sdtContent>
        <w:p w:rsidR="00F74BBE" w:rsidRDefault="00F74BBE">
          <w:pPr>
            <w:pStyle w:val="Standard"/>
            <w:jc w:val="center"/>
            <w:rPr>
              <w:bCs/>
              <w:sz w:val="28"/>
              <w:szCs w:val="28"/>
            </w:rPr>
          </w:pPr>
          <w:r w:rsidRPr="00741CE5">
            <w:rPr>
              <w:bCs/>
              <w:noProof/>
              <w:sz w:val="28"/>
              <w:szCs w:val="28"/>
            </w:rPr>
            <w:t>M.A.</w:t>
          </w:r>
          <w:r w:rsidRPr="008E4855">
            <w:rPr>
              <w:bCs/>
              <w:sz w:val="28"/>
              <w:szCs w:val="28"/>
            </w:rPr>
            <w:t xml:space="preserve"> DEGREE EXAMINATION, </w:t>
          </w:r>
          <w:r>
            <w:rPr>
              <w:bCs/>
              <w:sz w:val="28"/>
              <w:szCs w:val="28"/>
            </w:rPr>
            <w:t>APRIL 2018</w:t>
          </w:r>
          <w:r w:rsidRPr="008E4855">
            <w:rPr>
              <w:bCs/>
              <w:sz w:val="28"/>
              <w:szCs w:val="28"/>
            </w:rPr>
            <w:t>.</w:t>
          </w:r>
        </w:p>
        <w:p w:rsidR="00F74BBE" w:rsidRDefault="00F74BBE">
          <w:pPr>
            <w:pStyle w:val="Standard"/>
            <w:jc w:val="center"/>
            <w:rPr>
              <w:bCs/>
              <w:sz w:val="28"/>
              <w:szCs w:val="28"/>
            </w:rPr>
          </w:pPr>
          <w:r w:rsidRPr="00741CE5">
            <w:rPr>
              <w:bCs/>
              <w:noProof/>
              <w:sz w:val="28"/>
              <w:szCs w:val="28"/>
            </w:rPr>
            <w:t>(Human Resource Management)</w:t>
          </w:r>
        </w:p>
        <w:p w:rsidR="00F74BBE" w:rsidRDefault="00F74BBE">
          <w:pPr>
            <w:pStyle w:val="Standard"/>
            <w:jc w:val="center"/>
            <w:rPr>
              <w:bCs/>
              <w:sz w:val="28"/>
              <w:szCs w:val="28"/>
            </w:rPr>
          </w:pPr>
          <w:r w:rsidRPr="00741CE5">
            <w:rPr>
              <w:bCs/>
              <w:noProof/>
              <w:sz w:val="28"/>
              <w:szCs w:val="28"/>
            </w:rPr>
            <w:t>I YEAR II SEMESTER</w:t>
          </w:r>
        </w:p>
        <w:p w:rsidR="00F74BBE" w:rsidRPr="008E4855" w:rsidRDefault="00F74BBE">
          <w:pPr>
            <w:pStyle w:val="Standard"/>
            <w:jc w:val="center"/>
            <w:rPr>
              <w:bCs/>
              <w:sz w:val="28"/>
              <w:szCs w:val="28"/>
            </w:rPr>
          </w:pPr>
          <w:r w:rsidRPr="00741CE5">
            <w:rPr>
              <w:bCs/>
              <w:noProof/>
              <w:sz w:val="28"/>
              <w:szCs w:val="28"/>
            </w:rPr>
            <w:t>Core Major -VIII</w:t>
          </w:r>
          <w:r>
            <w:rPr>
              <w:bCs/>
              <w:sz w:val="28"/>
              <w:szCs w:val="28"/>
            </w:rPr>
            <w:t xml:space="preserve">  -  </w:t>
          </w:r>
          <w:r w:rsidRPr="00741CE5">
            <w:rPr>
              <w:bCs/>
              <w:noProof/>
              <w:sz w:val="28"/>
              <w:szCs w:val="28"/>
            </w:rPr>
            <w:t>LABOUR LAWS</w:t>
          </w:r>
        </w:p>
        <w:p w:rsidR="00F74BBE" w:rsidRPr="008E4855" w:rsidRDefault="00F74BBE">
          <w:pPr>
            <w:pStyle w:val="Standard"/>
            <w:jc w:val="center"/>
            <w:rPr>
              <w:bCs/>
              <w:sz w:val="28"/>
              <w:szCs w:val="28"/>
            </w:rPr>
          </w:pPr>
        </w:p>
        <w:p w:rsidR="00F74BBE" w:rsidRPr="008E4855" w:rsidRDefault="00F74BBE">
          <w:pPr>
            <w:pStyle w:val="Standard"/>
            <w:jc w:val="center"/>
            <w:rPr>
              <w:bCs/>
              <w:sz w:val="28"/>
              <w:szCs w:val="28"/>
            </w:rPr>
          </w:pPr>
        </w:p>
        <w:p w:rsidR="00F74BBE" w:rsidRPr="008E4855" w:rsidRDefault="00F74BBE">
          <w:pPr>
            <w:pStyle w:val="Standard"/>
            <w:rPr>
              <w:bCs/>
              <w:sz w:val="28"/>
              <w:szCs w:val="28"/>
            </w:rPr>
          </w:pPr>
          <w:r>
            <w:rPr>
              <w:bCs/>
              <w:sz w:val="28"/>
              <w:szCs w:val="28"/>
            </w:rPr>
            <w:t>Time : 3 Hours</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8E4855">
            <w:rPr>
              <w:bCs/>
              <w:sz w:val="28"/>
              <w:szCs w:val="28"/>
            </w:rPr>
            <w:t>Max. Marks :</w:t>
          </w:r>
          <w:r w:rsidRPr="00741CE5">
            <w:rPr>
              <w:bCs/>
              <w:noProof/>
              <w:sz w:val="28"/>
              <w:szCs w:val="28"/>
            </w:rPr>
            <w:t>75</w:t>
          </w:r>
        </w:p>
        <w:p w:rsidR="00F74BBE" w:rsidRPr="008E4855" w:rsidRDefault="00F74BBE">
          <w:pPr>
            <w:pStyle w:val="Standard"/>
            <w:jc w:val="center"/>
            <w:rPr>
              <w:bCs/>
              <w:sz w:val="28"/>
              <w:szCs w:val="28"/>
            </w:rPr>
          </w:pPr>
          <w:r w:rsidRPr="008E4855">
            <w:rPr>
              <w:bCs/>
              <w:sz w:val="28"/>
              <w:szCs w:val="28"/>
            </w:rPr>
            <w:t>SECTION A – (10 × 2 = 20 marks)</w:t>
          </w:r>
        </w:p>
        <w:p w:rsidR="00F74BBE" w:rsidRPr="008E4855" w:rsidRDefault="00F74BBE">
          <w:pPr>
            <w:pStyle w:val="Standard"/>
            <w:jc w:val="center"/>
            <w:rPr>
              <w:bCs/>
              <w:sz w:val="28"/>
              <w:szCs w:val="28"/>
            </w:rPr>
          </w:pPr>
          <w:r w:rsidRPr="008E4855">
            <w:rPr>
              <w:bCs/>
              <w:sz w:val="28"/>
              <w:szCs w:val="28"/>
            </w:rPr>
            <w:t xml:space="preserve">Answer any </w:t>
          </w:r>
          <w:r w:rsidRPr="008E4855">
            <w:rPr>
              <w:bCs/>
              <w:i/>
              <w:iCs/>
              <w:sz w:val="28"/>
              <w:szCs w:val="28"/>
            </w:rPr>
            <w:t xml:space="preserve">TEN </w:t>
          </w:r>
          <w:r w:rsidRPr="008E4855">
            <w:rPr>
              <w:bCs/>
              <w:sz w:val="28"/>
              <w:szCs w:val="28"/>
            </w:rPr>
            <w:t>questions</w:t>
          </w:r>
        </w:p>
      </w:sdtContent>
    </w:sdt>
    <w:p w:rsidR="00F74BBE" w:rsidRPr="008E4855" w:rsidRDefault="00F74BBE">
      <w:pPr>
        <w:pStyle w:val="Standard"/>
        <w:jc w:val="center"/>
        <w:rPr>
          <w:bCs/>
          <w:sz w:val="28"/>
          <w:szCs w:val="28"/>
        </w:rPr>
      </w:pPr>
    </w:p>
    <w:p w:rsidR="00F74BBE" w:rsidRPr="009513F3" w:rsidRDefault="00E11AF3">
      <w:pPr>
        <w:pStyle w:val="Standard"/>
        <w:numPr>
          <w:ilvl w:val="0"/>
          <w:numId w:val="1"/>
        </w:numPr>
        <w:spacing w:line="276" w:lineRule="auto"/>
        <w:rPr>
          <w:b w:val="0"/>
          <w:bCs/>
          <w:sz w:val="24"/>
        </w:rPr>
      </w:pPr>
      <w:r w:rsidRPr="009513F3">
        <w:rPr>
          <w:b w:val="0"/>
          <w:sz w:val="24"/>
        </w:rPr>
        <w:t>What is industrial dispute?</w:t>
      </w:r>
    </w:p>
    <w:p w:rsidR="00E11AF3" w:rsidRPr="009513F3" w:rsidRDefault="00E11AF3">
      <w:pPr>
        <w:pStyle w:val="Standard"/>
        <w:numPr>
          <w:ilvl w:val="0"/>
          <w:numId w:val="1"/>
        </w:numPr>
        <w:spacing w:line="276" w:lineRule="auto"/>
        <w:rPr>
          <w:b w:val="0"/>
          <w:bCs/>
          <w:sz w:val="24"/>
        </w:rPr>
      </w:pPr>
      <w:r w:rsidRPr="009513F3">
        <w:rPr>
          <w:b w:val="0"/>
          <w:sz w:val="24"/>
        </w:rPr>
        <w:t>What is minimum wages?</w:t>
      </w:r>
      <w:r w:rsidR="00F44387" w:rsidRPr="009513F3">
        <w:rPr>
          <w:b w:val="0"/>
          <w:sz w:val="24"/>
        </w:rPr>
        <w:t xml:space="preserve"> </w:t>
      </w:r>
    </w:p>
    <w:p w:rsidR="00E11AF3" w:rsidRPr="009513F3" w:rsidRDefault="00E11AF3">
      <w:pPr>
        <w:pStyle w:val="Standard"/>
        <w:numPr>
          <w:ilvl w:val="0"/>
          <w:numId w:val="1"/>
        </w:numPr>
        <w:spacing w:line="276" w:lineRule="auto"/>
        <w:rPr>
          <w:b w:val="0"/>
          <w:bCs/>
          <w:sz w:val="24"/>
        </w:rPr>
      </w:pPr>
      <w:r w:rsidRPr="009513F3">
        <w:rPr>
          <w:b w:val="0"/>
          <w:sz w:val="24"/>
        </w:rPr>
        <w:t>What is partial disablement?</w:t>
      </w:r>
    </w:p>
    <w:p w:rsidR="00E11AF3" w:rsidRPr="009513F3" w:rsidRDefault="00E11AF3">
      <w:pPr>
        <w:pStyle w:val="Standard"/>
        <w:numPr>
          <w:ilvl w:val="0"/>
          <w:numId w:val="1"/>
        </w:numPr>
        <w:spacing w:line="276" w:lineRule="auto"/>
        <w:rPr>
          <w:b w:val="0"/>
          <w:bCs/>
          <w:sz w:val="24"/>
        </w:rPr>
      </w:pPr>
      <w:r w:rsidRPr="009513F3">
        <w:rPr>
          <w:b w:val="0"/>
          <w:sz w:val="24"/>
        </w:rPr>
        <w:t>What is the minimum bonus to</w:t>
      </w:r>
      <w:r w:rsidR="00681D5D" w:rsidRPr="009513F3">
        <w:rPr>
          <w:b w:val="0"/>
          <w:sz w:val="24"/>
        </w:rPr>
        <w:t xml:space="preserve"> be</w:t>
      </w:r>
      <w:r w:rsidRPr="009513F3">
        <w:rPr>
          <w:b w:val="0"/>
          <w:sz w:val="24"/>
        </w:rPr>
        <w:t xml:space="preserve"> paid by the employer?</w:t>
      </w:r>
    </w:p>
    <w:p w:rsidR="00E11AF3" w:rsidRPr="009513F3" w:rsidRDefault="00E11AF3">
      <w:pPr>
        <w:pStyle w:val="Standard"/>
        <w:numPr>
          <w:ilvl w:val="0"/>
          <w:numId w:val="1"/>
        </w:numPr>
        <w:spacing w:line="276" w:lineRule="auto"/>
        <w:rPr>
          <w:b w:val="0"/>
          <w:bCs/>
          <w:sz w:val="24"/>
        </w:rPr>
      </w:pPr>
      <w:r w:rsidRPr="009513F3">
        <w:rPr>
          <w:b w:val="0"/>
          <w:sz w:val="24"/>
        </w:rPr>
        <w:t>What is the minimum number of employees for forming a trade union?</w:t>
      </w:r>
    </w:p>
    <w:p w:rsidR="00E11AF3" w:rsidRPr="009513F3" w:rsidRDefault="00E11AF3">
      <w:pPr>
        <w:pStyle w:val="Standard"/>
        <w:numPr>
          <w:ilvl w:val="0"/>
          <w:numId w:val="1"/>
        </w:numPr>
        <w:spacing w:line="276" w:lineRule="auto"/>
        <w:rPr>
          <w:b w:val="0"/>
          <w:bCs/>
          <w:sz w:val="24"/>
        </w:rPr>
      </w:pPr>
      <w:r w:rsidRPr="009513F3">
        <w:rPr>
          <w:b w:val="0"/>
          <w:sz w:val="24"/>
        </w:rPr>
        <w:t>Define misconduct?</w:t>
      </w:r>
    </w:p>
    <w:p w:rsidR="00E11AF3" w:rsidRPr="009513F3" w:rsidRDefault="00E11AF3">
      <w:pPr>
        <w:pStyle w:val="Standard"/>
        <w:numPr>
          <w:ilvl w:val="0"/>
          <w:numId w:val="1"/>
        </w:numPr>
        <w:spacing w:line="276" w:lineRule="auto"/>
        <w:rPr>
          <w:b w:val="0"/>
          <w:bCs/>
          <w:sz w:val="24"/>
        </w:rPr>
      </w:pPr>
      <w:r w:rsidRPr="009513F3">
        <w:rPr>
          <w:b w:val="0"/>
          <w:sz w:val="24"/>
        </w:rPr>
        <w:t>Define worker?</w:t>
      </w:r>
    </w:p>
    <w:p w:rsidR="00E11AF3" w:rsidRPr="009513F3" w:rsidRDefault="00E11AF3">
      <w:pPr>
        <w:pStyle w:val="Standard"/>
        <w:numPr>
          <w:ilvl w:val="0"/>
          <w:numId w:val="1"/>
        </w:numPr>
        <w:spacing w:line="276" w:lineRule="auto"/>
        <w:rPr>
          <w:b w:val="0"/>
          <w:bCs/>
          <w:sz w:val="24"/>
        </w:rPr>
      </w:pPr>
      <w:r w:rsidRPr="009513F3">
        <w:rPr>
          <w:b w:val="0"/>
          <w:sz w:val="24"/>
        </w:rPr>
        <w:t>When is a welfare officer appointed?</w:t>
      </w:r>
    </w:p>
    <w:p w:rsidR="00E11AF3" w:rsidRPr="009513F3" w:rsidRDefault="00E11AF3">
      <w:pPr>
        <w:pStyle w:val="Standard"/>
        <w:numPr>
          <w:ilvl w:val="0"/>
          <w:numId w:val="1"/>
        </w:numPr>
        <w:spacing w:line="276" w:lineRule="auto"/>
        <w:rPr>
          <w:b w:val="0"/>
          <w:bCs/>
          <w:sz w:val="24"/>
        </w:rPr>
      </w:pPr>
      <w:r w:rsidRPr="009513F3">
        <w:rPr>
          <w:b w:val="0"/>
          <w:sz w:val="24"/>
        </w:rPr>
        <w:t>Who is an occupier?</w:t>
      </w:r>
    </w:p>
    <w:p w:rsidR="00E11AF3" w:rsidRPr="009513F3" w:rsidRDefault="00E11AF3">
      <w:pPr>
        <w:pStyle w:val="Standard"/>
        <w:numPr>
          <w:ilvl w:val="0"/>
          <w:numId w:val="1"/>
        </w:numPr>
        <w:spacing w:line="276" w:lineRule="auto"/>
        <w:rPr>
          <w:b w:val="0"/>
          <w:bCs/>
          <w:sz w:val="24"/>
        </w:rPr>
      </w:pPr>
      <w:r w:rsidRPr="009513F3">
        <w:rPr>
          <w:b w:val="0"/>
          <w:sz w:val="24"/>
        </w:rPr>
        <w:t>What are the objectives of labour laws?</w:t>
      </w:r>
    </w:p>
    <w:p w:rsidR="00E11AF3" w:rsidRPr="009513F3" w:rsidRDefault="00E11AF3">
      <w:pPr>
        <w:pStyle w:val="Standard"/>
        <w:numPr>
          <w:ilvl w:val="0"/>
          <w:numId w:val="1"/>
        </w:numPr>
        <w:spacing w:line="276" w:lineRule="auto"/>
        <w:rPr>
          <w:b w:val="0"/>
          <w:bCs/>
          <w:sz w:val="24"/>
        </w:rPr>
      </w:pPr>
      <w:r w:rsidRPr="009513F3">
        <w:rPr>
          <w:b w:val="0"/>
          <w:sz w:val="24"/>
        </w:rPr>
        <w:t>Who is a child according</w:t>
      </w:r>
      <w:r w:rsidR="00350D34">
        <w:rPr>
          <w:b w:val="0"/>
          <w:sz w:val="24"/>
        </w:rPr>
        <w:t xml:space="preserve"> to</w:t>
      </w:r>
      <w:r w:rsidRPr="009513F3">
        <w:rPr>
          <w:b w:val="0"/>
          <w:sz w:val="24"/>
        </w:rPr>
        <w:t xml:space="preserve"> the factories act 1948?</w:t>
      </w:r>
    </w:p>
    <w:p w:rsidR="00F74BBE" w:rsidRPr="009513F3" w:rsidRDefault="00E11AF3" w:rsidP="00E11AF3">
      <w:pPr>
        <w:pStyle w:val="Standard"/>
        <w:numPr>
          <w:ilvl w:val="0"/>
          <w:numId w:val="1"/>
        </w:numPr>
        <w:spacing w:line="276" w:lineRule="auto"/>
        <w:rPr>
          <w:b w:val="0"/>
          <w:bCs/>
          <w:sz w:val="24"/>
        </w:rPr>
      </w:pPr>
      <w:r w:rsidRPr="009513F3">
        <w:rPr>
          <w:b w:val="0"/>
          <w:sz w:val="24"/>
        </w:rPr>
        <w:t>Who is an apprentice?</w:t>
      </w:r>
      <w:r w:rsidR="00D92B8B" w:rsidRPr="009513F3">
        <w:rPr>
          <w:b w:val="0"/>
          <w:bCs/>
          <w:sz w:val="24"/>
        </w:rPr>
        <w:t xml:space="preserve"> </w:t>
      </w:r>
    </w:p>
    <w:p w:rsidR="00F74BBE" w:rsidRDefault="00F74BBE">
      <w:pPr>
        <w:pStyle w:val="Standard"/>
        <w:spacing w:line="276" w:lineRule="auto"/>
        <w:rPr>
          <w:bCs/>
        </w:rPr>
      </w:pPr>
    </w:p>
    <w:sdt>
      <w:sdtPr>
        <w:rPr>
          <w:bCs/>
          <w:sz w:val="28"/>
          <w:szCs w:val="28"/>
        </w:rPr>
        <w:alias w:val="b"/>
        <w:tag w:val="b"/>
        <w:id w:val="12789400"/>
        <w:lock w:val="sdtContentLocked"/>
        <w:placeholder>
          <w:docPart w:val="DefaultPlaceholder_22675703"/>
        </w:placeholder>
      </w:sdtPr>
      <w:sdtEndPr/>
      <w:sdtContent>
        <w:p w:rsidR="00F74BBE" w:rsidRPr="008E4855" w:rsidRDefault="00F74BBE">
          <w:pPr>
            <w:pStyle w:val="Standard"/>
            <w:jc w:val="center"/>
            <w:rPr>
              <w:bCs/>
              <w:sz w:val="28"/>
              <w:szCs w:val="28"/>
            </w:rPr>
          </w:pPr>
          <w:r w:rsidRPr="008E4855">
            <w:rPr>
              <w:bCs/>
              <w:sz w:val="28"/>
              <w:szCs w:val="28"/>
            </w:rPr>
            <w:t>SECTION B – (5 × 5 = 25 marks)</w:t>
          </w:r>
        </w:p>
        <w:p w:rsidR="00F74BBE" w:rsidRDefault="00F74BBE">
          <w:pPr>
            <w:pStyle w:val="Standard"/>
            <w:jc w:val="center"/>
            <w:rPr>
              <w:bCs/>
              <w:sz w:val="28"/>
              <w:szCs w:val="28"/>
            </w:rPr>
          </w:pPr>
          <w:r w:rsidRPr="008E4855">
            <w:rPr>
              <w:bCs/>
              <w:sz w:val="28"/>
              <w:szCs w:val="28"/>
            </w:rPr>
            <w:t xml:space="preserve">Answer any </w:t>
          </w:r>
          <w:r w:rsidRPr="008E4855">
            <w:rPr>
              <w:bCs/>
              <w:i/>
              <w:iCs/>
              <w:sz w:val="28"/>
              <w:szCs w:val="28"/>
            </w:rPr>
            <w:t xml:space="preserve">FIVE </w:t>
          </w:r>
          <w:r w:rsidRPr="008E4855">
            <w:rPr>
              <w:bCs/>
              <w:sz w:val="28"/>
              <w:szCs w:val="28"/>
            </w:rPr>
            <w:t>questions</w:t>
          </w:r>
        </w:p>
      </w:sdtContent>
    </w:sdt>
    <w:p w:rsidR="00631F70" w:rsidRPr="008E4855" w:rsidRDefault="00631F70">
      <w:pPr>
        <w:pStyle w:val="Standard"/>
        <w:jc w:val="center"/>
        <w:rPr>
          <w:bCs/>
          <w:sz w:val="28"/>
          <w:szCs w:val="28"/>
        </w:rPr>
      </w:pPr>
    </w:p>
    <w:p w:rsidR="00F74BBE" w:rsidRPr="009513F3" w:rsidRDefault="00E11AF3">
      <w:pPr>
        <w:pStyle w:val="Standard"/>
        <w:numPr>
          <w:ilvl w:val="0"/>
          <w:numId w:val="1"/>
        </w:numPr>
        <w:spacing w:line="276" w:lineRule="auto"/>
        <w:rPr>
          <w:b w:val="0"/>
          <w:bCs/>
          <w:sz w:val="24"/>
        </w:rPr>
      </w:pPr>
      <w:r>
        <w:t xml:space="preserve"> </w:t>
      </w:r>
      <w:r w:rsidRPr="009513F3">
        <w:rPr>
          <w:b w:val="0"/>
          <w:sz w:val="24"/>
        </w:rPr>
        <w:t xml:space="preserve">What are provisions related to </w:t>
      </w:r>
      <w:r w:rsidR="00F704F9" w:rsidRPr="009513F3">
        <w:rPr>
          <w:b w:val="0"/>
          <w:sz w:val="24"/>
        </w:rPr>
        <w:t>employee state insurance</w:t>
      </w:r>
      <w:r w:rsidR="00432DB2" w:rsidRPr="009513F3">
        <w:rPr>
          <w:b w:val="0"/>
          <w:sz w:val="24"/>
        </w:rPr>
        <w:t xml:space="preserve"> act?</w:t>
      </w:r>
    </w:p>
    <w:p w:rsidR="00432DB2" w:rsidRPr="009513F3" w:rsidRDefault="00432DB2">
      <w:pPr>
        <w:pStyle w:val="Standard"/>
        <w:numPr>
          <w:ilvl w:val="0"/>
          <w:numId w:val="1"/>
        </w:numPr>
        <w:spacing w:line="276" w:lineRule="auto"/>
        <w:rPr>
          <w:b w:val="0"/>
          <w:bCs/>
          <w:sz w:val="24"/>
        </w:rPr>
      </w:pPr>
      <w:r w:rsidRPr="009513F3">
        <w:rPr>
          <w:b w:val="0"/>
          <w:sz w:val="24"/>
        </w:rPr>
        <w:t>What are the benefits available to women from maternity act 1961?</w:t>
      </w:r>
    </w:p>
    <w:p w:rsidR="00432DB2" w:rsidRPr="009513F3" w:rsidRDefault="00432DB2">
      <w:pPr>
        <w:pStyle w:val="Standard"/>
        <w:numPr>
          <w:ilvl w:val="0"/>
          <w:numId w:val="1"/>
        </w:numPr>
        <w:spacing w:line="276" w:lineRule="auto"/>
        <w:rPr>
          <w:b w:val="0"/>
          <w:bCs/>
          <w:sz w:val="24"/>
        </w:rPr>
      </w:pPr>
      <w:r w:rsidRPr="009513F3">
        <w:rPr>
          <w:b w:val="0"/>
          <w:sz w:val="24"/>
        </w:rPr>
        <w:t>What are provisions related to equal remuneration act?</w:t>
      </w:r>
    </w:p>
    <w:p w:rsidR="00432DB2" w:rsidRPr="009513F3" w:rsidRDefault="00432DB2">
      <w:pPr>
        <w:pStyle w:val="Standard"/>
        <w:numPr>
          <w:ilvl w:val="0"/>
          <w:numId w:val="1"/>
        </w:numPr>
        <w:spacing w:line="276" w:lineRule="auto"/>
        <w:rPr>
          <w:b w:val="0"/>
          <w:bCs/>
          <w:sz w:val="24"/>
        </w:rPr>
      </w:pPr>
      <w:r w:rsidRPr="009513F3">
        <w:rPr>
          <w:b w:val="0"/>
          <w:sz w:val="24"/>
        </w:rPr>
        <w:t>Explain set on and set off in payment of bonus act 1965?</w:t>
      </w:r>
    </w:p>
    <w:p w:rsidR="00F74BBE" w:rsidRPr="009513F3" w:rsidRDefault="00432DB2">
      <w:pPr>
        <w:pStyle w:val="Standard"/>
        <w:numPr>
          <w:ilvl w:val="0"/>
          <w:numId w:val="1"/>
        </w:numPr>
        <w:spacing w:line="276" w:lineRule="auto"/>
        <w:rPr>
          <w:b w:val="0"/>
          <w:bCs/>
          <w:sz w:val="24"/>
        </w:rPr>
      </w:pPr>
      <w:r w:rsidRPr="009513F3">
        <w:rPr>
          <w:b w:val="0"/>
          <w:sz w:val="24"/>
        </w:rPr>
        <w:t xml:space="preserve">Discuss the provisions related to the sales promotion </w:t>
      </w:r>
      <w:proofErr w:type="gramStart"/>
      <w:r w:rsidRPr="009513F3">
        <w:rPr>
          <w:b w:val="0"/>
          <w:sz w:val="24"/>
        </w:rPr>
        <w:t>employees</w:t>
      </w:r>
      <w:proofErr w:type="gramEnd"/>
      <w:r w:rsidRPr="009513F3">
        <w:rPr>
          <w:b w:val="0"/>
          <w:sz w:val="24"/>
        </w:rPr>
        <w:t xml:space="preserve"> act 1976.</w:t>
      </w:r>
    </w:p>
    <w:p w:rsidR="00F74BBE" w:rsidRPr="009513F3" w:rsidRDefault="00F704F9">
      <w:pPr>
        <w:pStyle w:val="Standard"/>
        <w:numPr>
          <w:ilvl w:val="0"/>
          <w:numId w:val="1"/>
        </w:numPr>
        <w:spacing w:line="276" w:lineRule="auto"/>
        <w:rPr>
          <w:b w:val="0"/>
          <w:bCs/>
          <w:sz w:val="24"/>
        </w:rPr>
      </w:pPr>
      <w:r w:rsidRPr="009513F3">
        <w:rPr>
          <w:b w:val="0"/>
          <w:sz w:val="24"/>
        </w:rPr>
        <w:t>Explain  briefly the payment of gratuity act 1972</w:t>
      </w:r>
    </w:p>
    <w:p w:rsidR="009513F3" w:rsidRPr="009513F3" w:rsidRDefault="00F704F9">
      <w:pPr>
        <w:pStyle w:val="Standard"/>
        <w:numPr>
          <w:ilvl w:val="0"/>
          <w:numId w:val="1"/>
        </w:numPr>
        <w:spacing w:line="276" w:lineRule="auto"/>
        <w:rPr>
          <w:b w:val="0"/>
          <w:bCs/>
          <w:sz w:val="24"/>
        </w:rPr>
      </w:pPr>
      <w:r w:rsidRPr="009513F3">
        <w:rPr>
          <w:b w:val="0"/>
          <w:sz w:val="24"/>
        </w:rPr>
        <w:t xml:space="preserve">Explain partial disablement, total </w:t>
      </w:r>
      <w:r w:rsidR="00681D5D" w:rsidRPr="009513F3">
        <w:rPr>
          <w:b w:val="0"/>
          <w:sz w:val="24"/>
        </w:rPr>
        <w:t>disablement, death of employee</w:t>
      </w:r>
      <w:r w:rsidRPr="009513F3">
        <w:rPr>
          <w:b w:val="0"/>
          <w:sz w:val="24"/>
        </w:rPr>
        <w:t xml:space="preserve"> and their compensation </w:t>
      </w:r>
    </w:p>
    <w:p w:rsidR="00F74BBE" w:rsidRPr="009513F3" w:rsidRDefault="00F704F9" w:rsidP="009513F3">
      <w:pPr>
        <w:pStyle w:val="Standard"/>
        <w:spacing w:line="276" w:lineRule="auto"/>
        <w:ind w:firstLine="709"/>
        <w:rPr>
          <w:b w:val="0"/>
          <w:bCs/>
          <w:sz w:val="24"/>
        </w:rPr>
      </w:pPr>
      <w:proofErr w:type="gramStart"/>
      <w:r w:rsidRPr="009513F3">
        <w:rPr>
          <w:b w:val="0"/>
          <w:sz w:val="24"/>
        </w:rPr>
        <w:t>in</w:t>
      </w:r>
      <w:proofErr w:type="gramEnd"/>
      <w:r w:rsidRPr="009513F3">
        <w:rPr>
          <w:b w:val="0"/>
          <w:sz w:val="24"/>
        </w:rPr>
        <w:t xml:space="preserve"> workmen's compensation act 1923.</w:t>
      </w:r>
    </w:p>
    <w:p w:rsidR="00F74BBE" w:rsidRPr="009513F3" w:rsidRDefault="00F74BBE" w:rsidP="00432DB2">
      <w:pPr>
        <w:pStyle w:val="Standard"/>
        <w:spacing w:line="276" w:lineRule="auto"/>
        <w:rPr>
          <w:b w:val="0"/>
          <w:bCs/>
          <w:sz w:val="24"/>
        </w:rPr>
      </w:pPr>
    </w:p>
    <w:p w:rsidR="00F74BBE" w:rsidRDefault="00F74BBE">
      <w:pPr>
        <w:pStyle w:val="Standard"/>
        <w:spacing w:line="276" w:lineRule="auto"/>
        <w:rPr>
          <w:bCs/>
        </w:rPr>
      </w:pPr>
    </w:p>
    <w:sdt>
      <w:sdtPr>
        <w:rPr>
          <w:bCs/>
          <w:sz w:val="28"/>
          <w:szCs w:val="28"/>
        </w:rPr>
        <w:alias w:val="c"/>
        <w:tag w:val="c"/>
        <w:id w:val="12789401"/>
        <w:lock w:val="sdtContentLocked"/>
        <w:placeholder>
          <w:docPart w:val="DefaultPlaceholder_22675703"/>
        </w:placeholder>
      </w:sdtPr>
      <w:sdtEndPr/>
      <w:sdtContent>
        <w:p w:rsidR="00F74BBE" w:rsidRPr="008E4855" w:rsidRDefault="00F74BBE">
          <w:pPr>
            <w:pStyle w:val="Standard"/>
            <w:jc w:val="center"/>
            <w:rPr>
              <w:bCs/>
              <w:sz w:val="28"/>
              <w:szCs w:val="28"/>
            </w:rPr>
          </w:pPr>
          <w:r w:rsidRPr="008E4855">
            <w:rPr>
              <w:bCs/>
              <w:sz w:val="28"/>
              <w:szCs w:val="28"/>
            </w:rPr>
            <w:t>SECTION C – (3 × 10 = 30 marks)</w:t>
          </w:r>
        </w:p>
        <w:p w:rsidR="00F74BBE" w:rsidRDefault="00F74BBE">
          <w:pPr>
            <w:pStyle w:val="Standard"/>
            <w:jc w:val="center"/>
            <w:rPr>
              <w:bCs/>
              <w:sz w:val="28"/>
              <w:szCs w:val="28"/>
            </w:rPr>
          </w:pPr>
          <w:r w:rsidRPr="008E4855">
            <w:rPr>
              <w:bCs/>
              <w:sz w:val="28"/>
              <w:szCs w:val="28"/>
            </w:rPr>
            <w:t>PART – A – Case Study – Compulsory Question</w:t>
          </w:r>
        </w:p>
      </w:sdtContent>
    </w:sdt>
    <w:p w:rsidR="00341994" w:rsidRPr="00341994" w:rsidRDefault="00F4726C" w:rsidP="00F4726C">
      <w:pPr>
        <w:pStyle w:val="Standard"/>
        <w:numPr>
          <w:ilvl w:val="0"/>
          <w:numId w:val="1"/>
        </w:numPr>
        <w:spacing w:line="276" w:lineRule="auto"/>
        <w:jc w:val="both"/>
        <w:rPr>
          <w:b w:val="0"/>
          <w:bCs/>
          <w:sz w:val="24"/>
        </w:rPr>
      </w:pPr>
      <w:r>
        <w:rPr>
          <w:b w:val="0"/>
          <w:sz w:val="24"/>
        </w:rPr>
        <w:t xml:space="preserve">     </w:t>
      </w:r>
      <w:r w:rsidR="00F44387" w:rsidRPr="00341994">
        <w:rPr>
          <w:b w:val="0"/>
          <w:sz w:val="24"/>
        </w:rPr>
        <w:t xml:space="preserve">In M.D., T.N. State transport </w:t>
      </w:r>
      <w:proofErr w:type="spellStart"/>
      <w:r w:rsidR="00F44387" w:rsidRPr="00341994">
        <w:rPr>
          <w:b w:val="0"/>
          <w:sz w:val="24"/>
        </w:rPr>
        <w:t>Corpn</w:t>
      </w:r>
      <w:proofErr w:type="spellEnd"/>
      <w:r w:rsidR="00F44387" w:rsidRPr="00341994">
        <w:rPr>
          <w:b w:val="0"/>
          <w:sz w:val="24"/>
        </w:rPr>
        <w:t xml:space="preserve">. V. </w:t>
      </w:r>
      <w:proofErr w:type="spellStart"/>
      <w:r w:rsidR="00F44387" w:rsidRPr="00341994">
        <w:rPr>
          <w:b w:val="0"/>
          <w:sz w:val="24"/>
        </w:rPr>
        <w:t>Neethivilangan</w:t>
      </w:r>
      <w:proofErr w:type="spellEnd"/>
      <w:r w:rsidR="00F44387" w:rsidRPr="00341994">
        <w:rPr>
          <w:b w:val="0"/>
          <w:sz w:val="24"/>
        </w:rPr>
        <w:t xml:space="preserve"> </w:t>
      </w:r>
      <w:proofErr w:type="spellStart"/>
      <w:r w:rsidR="00F44387" w:rsidRPr="00341994">
        <w:rPr>
          <w:b w:val="0"/>
          <w:sz w:val="24"/>
        </w:rPr>
        <w:t>Kumbakonam</w:t>
      </w:r>
      <w:proofErr w:type="spellEnd"/>
      <w:r w:rsidR="00F44387" w:rsidRPr="00341994">
        <w:rPr>
          <w:b w:val="0"/>
          <w:sz w:val="24"/>
        </w:rPr>
        <w:t xml:space="preserve">, the case question </w:t>
      </w:r>
    </w:p>
    <w:p w:rsidR="00F74BBE" w:rsidRPr="00341994" w:rsidRDefault="00F44387" w:rsidP="00F4726C">
      <w:pPr>
        <w:pStyle w:val="Standard"/>
        <w:spacing w:line="276" w:lineRule="auto"/>
        <w:ind w:left="709"/>
        <w:jc w:val="both"/>
        <w:rPr>
          <w:b w:val="0"/>
          <w:bCs/>
          <w:sz w:val="24"/>
        </w:rPr>
      </w:pPr>
      <w:r w:rsidRPr="00341994">
        <w:rPr>
          <w:b w:val="0"/>
          <w:sz w:val="24"/>
        </w:rPr>
        <w:t xml:space="preserve">that arose for determination was what is the right of the work men after the application filed by the employer for the approval of the order of his dismissal from service refused by the tribunal and what is the remedy available to the workmen in such situation. </w:t>
      </w:r>
    </w:p>
    <w:p w:rsidR="0001411A" w:rsidRPr="00F0094D" w:rsidRDefault="0064156F" w:rsidP="00F4726C">
      <w:pPr>
        <w:pStyle w:val="Standard"/>
        <w:spacing w:line="276" w:lineRule="auto"/>
        <w:ind w:left="709"/>
        <w:rPr>
          <w:b w:val="0"/>
          <w:sz w:val="24"/>
        </w:rPr>
      </w:pPr>
      <w:r>
        <w:rPr>
          <w:b w:val="0"/>
          <w:noProof/>
          <w:sz w:val="24"/>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94.2pt;margin-top:57.35pt;width:84pt;height:36pt;z-index:251658240" strokecolor="white">
            <v:textbox style="mso-next-textbox:#_x0000_s1026">
              <w:txbxContent>
                <w:p w:rsidR="00904B35" w:rsidRPr="00904B35" w:rsidRDefault="00904B35" w:rsidP="00904B35">
                  <w:pPr>
                    <w:jc w:val="center"/>
                    <w:rPr>
                      <w:rFonts w:ascii="Times New Roman" w:eastAsia="Times New Roman" w:hAnsi="Times New Roman" w:cs="Times New Roman"/>
                      <w:sz w:val="26"/>
                    </w:rPr>
                  </w:pPr>
                  <w:proofErr w:type="gramStart"/>
                  <w:r w:rsidRPr="00904B35">
                    <w:rPr>
                      <w:rFonts w:ascii="Times New Roman" w:eastAsia="Times New Roman" w:hAnsi="Times New Roman" w:cs="Times New Roman"/>
                      <w:sz w:val="26"/>
                    </w:rPr>
                    <w:t>[P.T.O.]</w:t>
                  </w:r>
                  <w:proofErr w:type="gramEnd"/>
                </w:p>
              </w:txbxContent>
            </v:textbox>
          </v:shape>
        </w:pict>
      </w:r>
      <w:r w:rsidR="00F4726C">
        <w:rPr>
          <w:b w:val="0"/>
          <w:sz w:val="24"/>
        </w:rPr>
        <w:t xml:space="preserve">     </w:t>
      </w:r>
      <w:r w:rsidR="00F44387" w:rsidRPr="00F4726C">
        <w:rPr>
          <w:b w:val="0"/>
          <w:sz w:val="24"/>
        </w:rPr>
        <w:t xml:space="preserve">The </w:t>
      </w:r>
      <w:r w:rsidR="00A3595F" w:rsidRPr="00F4726C">
        <w:rPr>
          <w:b w:val="0"/>
          <w:sz w:val="24"/>
        </w:rPr>
        <w:t>appellant,</w:t>
      </w:r>
      <w:r w:rsidR="00F44387" w:rsidRPr="00F4726C">
        <w:rPr>
          <w:b w:val="0"/>
          <w:sz w:val="24"/>
        </w:rPr>
        <w:t xml:space="preserve"> Tamil Nadu </w:t>
      </w:r>
      <w:proofErr w:type="gramStart"/>
      <w:r w:rsidR="00F44387" w:rsidRPr="00F4726C">
        <w:rPr>
          <w:b w:val="0"/>
          <w:sz w:val="24"/>
        </w:rPr>
        <w:t>transportation corporation</w:t>
      </w:r>
      <w:proofErr w:type="gramEnd"/>
      <w:r w:rsidR="00F44387" w:rsidRPr="00F4726C">
        <w:rPr>
          <w:b w:val="0"/>
          <w:sz w:val="24"/>
        </w:rPr>
        <w:t xml:space="preserve"> limited initiated a departmental inquiry against the respondent V. </w:t>
      </w:r>
      <w:proofErr w:type="spellStart"/>
      <w:r w:rsidR="00F44387" w:rsidRPr="00F4726C">
        <w:rPr>
          <w:b w:val="0"/>
          <w:sz w:val="24"/>
        </w:rPr>
        <w:t>Neethivilangan</w:t>
      </w:r>
      <w:proofErr w:type="spellEnd"/>
      <w:r w:rsidR="00F44387" w:rsidRPr="00F4726C">
        <w:rPr>
          <w:b w:val="0"/>
          <w:sz w:val="24"/>
        </w:rPr>
        <w:t xml:space="preserve"> who was a junior super</w:t>
      </w:r>
      <w:r w:rsidR="00436B69" w:rsidRPr="00F4726C">
        <w:rPr>
          <w:b w:val="0"/>
          <w:sz w:val="24"/>
        </w:rPr>
        <w:t>int</w:t>
      </w:r>
      <w:r w:rsidR="00F44387" w:rsidRPr="00F4726C">
        <w:rPr>
          <w:b w:val="0"/>
          <w:sz w:val="24"/>
        </w:rPr>
        <w:t>endent</w:t>
      </w:r>
      <w:r w:rsidR="00436B69" w:rsidRPr="00F4726C">
        <w:rPr>
          <w:b w:val="0"/>
          <w:sz w:val="24"/>
        </w:rPr>
        <w:t xml:space="preserve"> in the head office. The charges having been established in the </w:t>
      </w:r>
      <w:r w:rsidR="00A3595F" w:rsidRPr="00F4726C">
        <w:rPr>
          <w:b w:val="0"/>
          <w:sz w:val="24"/>
        </w:rPr>
        <w:t>departmental</w:t>
      </w:r>
      <w:r w:rsidR="00436B69" w:rsidRPr="00F4726C">
        <w:rPr>
          <w:b w:val="0"/>
          <w:sz w:val="24"/>
        </w:rPr>
        <w:t xml:space="preserve"> enquiry an order for </w:t>
      </w:r>
      <w:r w:rsidR="00436B69" w:rsidRPr="00F0094D">
        <w:rPr>
          <w:b w:val="0"/>
          <w:sz w:val="24"/>
        </w:rPr>
        <w:lastRenderedPageBreak/>
        <w:t xml:space="preserve">the dismissing the respondent from service was passed. Thereafter, </w:t>
      </w:r>
      <w:proofErr w:type="spellStart"/>
      <w:r w:rsidR="00436B69" w:rsidRPr="00F0094D">
        <w:rPr>
          <w:b w:val="0"/>
          <w:sz w:val="24"/>
        </w:rPr>
        <w:t>A</w:t>
      </w:r>
      <w:proofErr w:type="spellEnd"/>
      <w:r w:rsidR="00436B69" w:rsidRPr="00F0094D">
        <w:rPr>
          <w:b w:val="0"/>
          <w:sz w:val="24"/>
        </w:rPr>
        <w:t xml:space="preserve"> application was made by the appellant for accord to approval under </w:t>
      </w:r>
      <w:proofErr w:type="gramStart"/>
      <w:r w:rsidR="00436B69" w:rsidRPr="00F0094D">
        <w:rPr>
          <w:b w:val="0"/>
          <w:sz w:val="24"/>
        </w:rPr>
        <w:t>S.33(</w:t>
      </w:r>
      <w:proofErr w:type="gramEnd"/>
      <w:r w:rsidR="00436B69" w:rsidRPr="00F0094D">
        <w:rPr>
          <w:b w:val="0"/>
          <w:sz w:val="24"/>
        </w:rPr>
        <w:t xml:space="preserve">2)(b),before the tribunal. </w:t>
      </w:r>
      <w:r w:rsidR="00F44387" w:rsidRPr="00F0094D">
        <w:rPr>
          <w:b w:val="0"/>
          <w:sz w:val="24"/>
        </w:rPr>
        <w:t xml:space="preserve"> </w:t>
      </w:r>
      <w:r w:rsidR="0001411A" w:rsidRPr="00F0094D">
        <w:rPr>
          <w:b w:val="0"/>
          <w:sz w:val="24"/>
        </w:rPr>
        <w:t xml:space="preserve">The tribunal rejected the prayer for approval on merit. The </w:t>
      </w:r>
      <w:r w:rsidR="00A3595F" w:rsidRPr="00F0094D">
        <w:rPr>
          <w:b w:val="0"/>
          <w:sz w:val="24"/>
        </w:rPr>
        <w:t>appellant</w:t>
      </w:r>
      <w:r w:rsidR="0001411A" w:rsidRPr="00F0094D">
        <w:rPr>
          <w:b w:val="0"/>
          <w:sz w:val="24"/>
        </w:rPr>
        <w:t xml:space="preserve"> filed a writ petition challenging the order passed by the tribunal which was dismissed by the high court. The </w:t>
      </w:r>
      <w:r w:rsidR="00A3595F" w:rsidRPr="00F0094D">
        <w:rPr>
          <w:b w:val="0"/>
          <w:sz w:val="24"/>
        </w:rPr>
        <w:t>appellant</w:t>
      </w:r>
      <w:r w:rsidR="0001411A" w:rsidRPr="00F0094D">
        <w:rPr>
          <w:b w:val="0"/>
          <w:sz w:val="24"/>
        </w:rPr>
        <w:t xml:space="preserve"> filed special leave petition in the </w:t>
      </w:r>
      <w:r w:rsidR="00A3595F" w:rsidRPr="00F0094D">
        <w:rPr>
          <w:b w:val="0"/>
          <w:sz w:val="24"/>
        </w:rPr>
        <w:t>Supreme Court</w:t>
      </w:r>
      <w:r w:rsidR="0001411A" w:rsidRPr="00F0094D">
        <w:rPr>
          <w:b w:val="0"/>
          <w:sz w:val="24"/>
        </w:rPr>
        <w:t xml:space="preserve"> which was also dismissed. Even after it failed to obtain approval of the tribunal for the order of removal of the respondent, the appellant neither reinstated him in service nor paid him wages. The resultant position was that the respondent remind without work and wages, though he was ready and willing to render service in the establishment. </w:t>
      </w:r>
    </w:p>
    <w:p w:rsidR="00A3595F" w:rsidRPr="00F0094D" w:rsidRDefault="00F0094D" w:rsidP="00904B35">
      <w:pPr>
        <w:pStyle w:val="Standard"/>
        <w:spacing w:line="276" w:lineRule="auto"/>
        <w:ind w:left="709"/>
        <w:rPr>
          <w:b w:val="0"/>
          <w:sz w:val="24"/>
        </w:rPr>
      </w:pPr>
      <w:r>
        <w:rPr>
          <w:b w:val="0"/>
          <w:sz w:val="24"/>
        </w:rPr>
        <w:t xml:space="preserve">     </w:t>
      </w:r>
      <w:r w:rsidR="0001411A" w:rsidRPr="00F0094D">
        <w:rPr>
          <w:b w:val="0"/>
          <w:sz w:val="24"/>
        </w:rPr>
        <w:t>Under the circumstances respondent filed a writ pet</w:t>
      </w:r>
      <w:r w:rsidR="00C23F38" w:rsidRPr="00F0094D">
        <w:rPr>
          <w:b w:val="0"/>
          <w:sz w:val="24"/>
        </w:rPr>
        <w:t xml:space="preserve">ition for reinstatement in </w:t>
      </w:r>
      <w:r w:rsidR="0001411A" w:rsidRPr="00F0094D">
        <w:rPr>
          <w:b w:val="0"/>
          <w:sz w:val="24"/>
        </w:rPr>
        <w:t>service</w:t>
      </w:r>
      <w:r w:rsidR="00C23F38" w:rsidRPr="00F0094D">
        <w:rPr>
          <w:b w:val="0"/>
          <w:sz w:val="24"/>
        </w:rPr>
        <w:t xml:space="preserve"> for payment of wages and other consequential benefits.</w:t>
      </w:r>
    </w:p>
    <w:p w:rsidR="00A3595F" w:rsidRDefault="00A3595F" w:rsidP="00F44387">
      <w:pPr>
        <w:pStyle w:val="Standard"/>
        <w:spacing w:line="276" w:lineRule="auto"/>
      </w:pPr>
    </w:p>
    <w:p w:rsidR="00F44387" w:rsidRPr="00904B35" w:rsidRDefault="00A3595F" w:rsidP="00904B35">
      <w:pPr>
        <w:pStyle w:val="Standard"/>
        <w:spacing w:line="276" w:lineRule="auto"/>
        <w:ind w:left="709"/>
        <w:rPr>
          <w:b w:val="0"/>
          <w:bCs/>
          <w:sz w:val="24"/>
        </w:rPr>
      </w:pPr>
      <w:r w:rsidRPr="00904B35">
        <w:rPr>
          <w:b w:val="0"/>
          <w:sz w:val="24"/>
        </w:rPr>
        <w:t>Discuss the case and identify whether the judgement will in favour of the workman.</w:t>
      </w:r>
      <w:r w:rsidR="0001411A" w:rsidRPr="00904B35">
        <w:rPr>
          <w:b w:val="0"/>
          <w:sz w:val="24"/>
        </w:rPr>
        <w:t xml:space="preserve"> </w:t>
      </w:r>
    </w:p>
    <w:sdt>
      <w:sdtPr>
        <w:rPr>
          <w:bCs/>
          <w:sz w:val="28"/>
          <w:szCs w:val="28"/>
        </w:rPr>
        <w:alias w:val="d"/>
        <w:tag w:val="d"/>
        <w:id w:val="12789402"/>
        <w:lock w:val="sdtContentLocked"/>
        <w:placeholder>
          <w:docPart w:val="DefaultPlaceholder_22675703"/>
        </w:placeholder>
      </w:sdtPr>
      <w:sdtEndPr/>
      <w:sdtContent>
        <w:p w:rsidR="00F74BBE" w:rsidRPr="008E4855" w:rsidRDefault="00F74BBE">
          <w:pPr>
            <w:pStyle w:val="Standard"/>
            <w:spacing w:line="276" w:lineRule="auto"/>
            <w:jc w:val="center"/>
            <w:rPr>
              <w:bCs/>
              <w:sz w:val="28"/>
              <w:szCs w:val="28"/>
            </w:rPr>
          </w:pPr>
          <w:r w:rsidRPr="008E4855">
            <w:rPr>
              <w:bCs/>
              <w:sz w:val="28"/>
              <w:szCs w:val="28"/>
            </w:rPr>
            <w:t>PART – B</w:t>
          </w:r>
        </w:p>
        <w:p w:rsidR="00F74BBE" w:rsidRDefault="00F74BBE">
          <w:pPr>
            <w:pStyle w:val="Standard"/>
            <w:spacing w:line="276" w:lineRule="auto"/>
            <w:jc w:val="center"/>
            <w:rPr>
              <w:bCs/>
              <w:sz w:val="28"/>
              <w:szCs w:val="28"/>
            </w:rPr>
          </w:pPr>
          <w:r w:rsidRPr="008E4855">
            <w:rPr>
              <w:bCs/>
              <w:sz w:val="28"/>
              <w:szCs w:val="28"/>
            </w:rPr>
            <w:t xml:space="preserve">Answer any </w:t>
          </w:r>
          <w:r w:rsidRPr="008E4855">
            <w:rPr>
              <w:bCs/>
              <w:i/>
              <w:iCs/>
              <w:sz w:val="28"/>
              <w:szCs w:val="28"/>
            </w:rPr>
            <w:t xml:space="preserve">TWO </w:t>
          </w:r>
          <w:r w:rsidRPr="008E4855">
            <w:rPr>
              <w:bCs/>
              <w:sz w:val="28"/>
              <w:szCs w:val="28"/>
            </w:rPr>
            <w:t>questions</w:t>
          </w:r>
        </w:p>
      </w:sdtContent>
    </w:sdt>
    <w:p w:rsidR="00432DB2" w:rsidRPr="00904B35" w:rsidRDefault="00432DB2">
      <w:pPr>
        <w:pStyle w:val="Standard"/>
        <w:numPr>
          <w:ilvl w:val="0"/>
          <w:numId w:val="1"/>
        </w:numPr>
        <w:spacing w:line="276" w:lineRule="auto"/>
        <w:rPr>
          <w:b w:val="0"/>
          <w:bCs/>
          <w:sz w:val="24"/>
        </w:rPr>
      </w:pPr>
      <w:r w:rsidRPr="00904B35">
        <w:rPr>
          <w:b w:val="0"/>
          <w:sz w:val="24"/>
        </w:rPr>
        <w:t>Explain the welfare provisions in detail</w:t>
      </w:r>
      <w:r w:rsidR="00406658">
        <w:rPr>
          <w:b w:val="0"/>
          <w:sz w:val="24"/>
        </w:rPr>
        <w:t xml:space="preserve"> under factories Act 1948</w:t>
      </w:r>
      <w:r w:rsidRPr="00904B35">
        <w:rPr>
          <w:b w:val="0"/>
          <w:sz w:val="24"/>
        </w:rPr>
        <w:t>.</w:t>
      </w:r>
    </w:p>
    <w:p w:rsidR="00F74BBE" w:rsidRPr="00904B35" w:rsidRDefault="00406658">
      <w:pPr>
        <w:pStyle w:val="Standard"/>
        <w:numPr>
          <w:ilvl w:val="0"/>
          <w:numId w:val="1"/>
        </w:numPr>
        <w:spacing w:line="276" w:lineRule="auto"/>
        <w:rPr>
          <w:b w:val="0"/>
          <w:bCs/>
          <w:sz w:val="24"/>
        </w:rPr>
      </w:pPr>
      <w:r>
        <w:rPr>
          <w:b w:val="0"/>
          <w:sz w:val="24"/>
        </w:rPr>
        <w:t xml:space="preserve">Explain the methods of settlement of industrial </w:t>
      </w:r>
      <w:proofErr w:type="gramStart"/>
      <w:r w:rsidR="00432DB2" w:rsidRPr="00904B35">
        <w:rPr>
          <w:b w:val="0"/>
          <w:sz w:val="24"/>
        </w:rPr>
        <w:t xml:space="preserve">dispute </w:t>
      </w:r>
      <w:r w:rsidR="00904B35">
        <w:rPr>
          <w:b w:val="0"/>
          <w:sz w:val="24"/>
        </w:rPr>
        <w:t>.</w:t>
      </w:r>
      <w:proofErr w:type="gramEnd"/>
      <w:r w:rsidR="00432DB2" w:rsidRPr="00904B35">
        <w:rPr>
          <w:b w:val="0"/>
          <w:sz w:val="24"/>
        </w:rPr>
        <w:t xml:space="preserve"> </w:t>
      </w:r>
    </w:p>
    <w:p w:rsidR="00F74BBE" w:rsidRPr="00904B35" w:rsidRDefault="00406658">
      <w:pPr>
        <w:pStyle w:val="Standard"/>
        <w:numPr>
          <w:ilvl w:val="0"/>
          <w:numId w:val="1"/>
        </w:numPr>
        <w:spacing w:line="276" w:lineRule="auto"/>
        <w:rPr>
          <w:b w:val="0"/>
          <w:bCs/>
          <w:sz w:val="24"/>
        </w:rPr>
      </w:pPr>
      <w:r>
        <w:rPr>
          <w:b w:val="0"/>
          <w:sz w:val="24"/>
        </w:rPr>
        <w:t>Explain fatal accident act 18</w:t>
      </w:r>
      <w:r w:rsidR="00CD7B36" w:rsidRPr="00904B35">
        <w:rPr>
          <w:b w:val="0"/>
          <w:sz w:val="24"/>
        </w:rPr>
        <w:t>55 in detail</w:t>
      </w:r>
      <w:r w:rsidR="00904B35">
        <w:rPr>
          <w:b w:val="0"/>
          <w:sz w:val="24"/>
        </w:rPr>
        <w:t>.</w:t>
      </w:r>
    </w:p>
    <w:p w:rsidR="00F74BBE" w:rsidRPr="00904B35" w:rsidRDefault="00CD7B36" w:rsidP="00432DB2">
      <w:pPr>
        <w:pStyle w:val="Standard"/>
        <w:numPr>
          <w:ilvl w:val="0"/>
          <w:numId w:val="1"/>
        </w:numPr>
        <w:spacing w:line="276" w:lineRule="auto"/>
        <w:rPr>
          <w:b w:val="0"/>
          <w:bCs/>
          <w:sz w:val="24"/>
        </w:rPr>
      </w:pPr>
      <w:r w:rsidRPr="00904B35">
        <w:rPr>
          <w:b w:val="0"/>
          <w:sz w:val="24"/>
        </w:rPr>
        <w:t>Explain various theories of trade union</w:t>
      </w:r>
      <w:r w:rsidR="00904B35">
        <w:rPr>
          <w:b w:val="0"/>
          <w:sz w:val="24"/>
        </w:rPr>
        <w:t>.</w:t>
      </w:r>
      <w:r w:rsidRPr="00904B35">
        <w:rPr>
          <w:b w:val="0"/>
          <w:sz w:val="24"/>
        </w:rPr>
        <w:t xml:space="preserve"> </w:t>
      </w:r>
    </w:p>
    <w:p w:rsidR="00F74BBE" w:rsidRDefault="00F74BBE">
      <w:pPr>
        <w:pStyle w:val="Standard"/>
        <w:spacing w:line="276" w:lineRule="auto"/>
        <w:rPr>
          <w:bCs/>
        </w:rPr>
      </w:pPr>
    </w:p>
    <w:p w:rsidR="00D92B8B" w:rsidRDefault="00D92B8B">
      <w:pPr>
        <w:pStyle w:val="Standard"/>
        <w:spacing w:line="276" w:lineRule="auto"/>
        <w:rPr>
          <w:bCs/>
        </w:rPr>
        <w:sectPr w:rsidR="00D92B8B" w:rsidSect="00D90F84">
          <w:headerReference w:type="default" r:id="rId8"/>
          <w:footerReference w:type="default" r:id="rId9"/>
          <w:pgSz w:w="11909" w:h="16834"/>
          <w:pgMar w:top="1134" w:right="1134" w:bottom="1134" w:left="1296" w:header="720" w:footer="720" w:gutter="0"/>
          <w:pgNumType w:start="1"/>
          <w:cols w:space="720"/>
        </w:sectPr>
      </w:pPr>
    </w:p>
    <w:p w:rsidR="006A6AD8" w:rsidRPr="00F74BBE" w:rsidRDefault="006A6AD8" w:rsidP="00F74BBE"/>
    <w:sectPr w:rsidR="006A6AD8" w:rsidRPr="00F74BBE" w:rsidSect="00F74BBE">
      <w:headerReference w:type="default" r:id="rId10"/>
      <w:type w:val="continuous"/>
      <w:pgSz w:w="11909" w:h="16834"/>
      <w:pgMar w:top="1134" w:right="1134" w:bottom="1134"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86" w:rsidRPr="00F74BBE" w:rsidRDefault="004B7C86" w:rsidP="00F74BBE">
      <w:pPr>
        <w:pStyle w:val="Footer"/>
      </w:pPr>
    </w:p>
  </w:endnote>
  <w:endnote w:type="continuationSeparator" w:id="0">
    <w:p w:rsidR="004B7C86" w:rsidRPr="00F74BBE" w:rsidRDefault="004B7C86" w:rsidP="00F74BB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font>
  <w:font w:name="Lohit Devanagari">
    <w:altName w:val="Times New Roman"/>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0189"/>
      <w:docPartObj>
        <w:docPartGallery w:val="Page Numbers (Bottom of Page)"/>
        <w:docPartUnique/>
      </w:docPartObj>
    </w:sdtPr>
    <w:sdtEndPr/>
    <w:sdtContent>
      <w:p w:rsidR="00904B35" w:rsidRDefault="0064156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04B35" w:rsidRDefault="00904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86" w:rsidRPr="00F74BBE" w:rsidRDefault="004B7C86" w:rsidP="00F74BBE">
      <w:pPr>
        <w:pStyle w:val="Footer"/>
      </w:pPr>
    </w:p>
  </w:footnote>
  <w:footnote w:type="continuationSeparator" w:id="0">
    <w:p w:rsidR="004B7C86" w:rsidRPr="00F74BBE" w:rsidRDefault="004B7C86" w:rsidP="00F74BBE">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84" w:rsidRDefault="00D90F84" w:rsidP="008E4855">
    <w:pPr>
      <w:pStyle w:val="Header"/>
      <w:jc w:val="right"/>
      <w:rPr>
        <w:sz w:val="28"/>
      </w:rPr>
    </w:pPr>
    <w:r>
      <w:rPr>
        <w:sz w:val="28"/>
      </w:rPr>
      <w:tab/>
    </w:r>
    <w:r>
      <w:rPr>
        <w:sz w:val="28"/>
      </w:rPr>
      <w:tab/>
    </w:r>
    <w:r w:rsidRPr="00741CE5">
      <w:rPr>
        <w:noProof/>
        <w:sz w:val="28"/>
      </w:rPr>
      <w:t>17PHRCT2008</w:t>
    </w:r>
  </w:p>
  <w:p w:rsidR="00D90F84" w:rsidRDefault="00D90F84" w:rsidP="008E48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84" w:rsidRPr="00F74BBE" w:rsidRDefault="00D90F84" w:rsidP="00F74BBE">
    <w:pPr>
      <w:pStyle w:val="Header"/>
    </w:pPr>
    <w:r w:rsidRPr="00F74BBE">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250B5"/>
    <w:multiLevelType w:val="multilevel"/>
    <w:tmpl w:val="ECD8AFD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formatting="1" w:enforcement="0"/>
  <w:defaultTabStop w:val="709"/>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A6AD8"/>
    <w:rsid w:val="0001411A"/>
    <w:rsid w:val="00037172"/>
    <w:rsid w:val="002B607B"/>
    <w:rsid w:val="00341994"/>
    <w:rsid w:val="00350D34"/>
    <w:rsid w:val="00406658"/>
    <w:rsid w:val="004078C8"/>
    <w:rsid w:val="00432DB2"/>
    <w:rsid w:val="00436B69"/>
    <w:rsid w:val="004B7C86"/>
    <w:rsid w:val="005A1ADC"/>
    <w:rsid w:val="005E5ABA"/>
    <w:rsid w:val="00631F70"/>
    <w:rsid w:val="0064156F"/>
    <w:rsid w:val="00681D5D"/>
    <w:rsid w:val="0069209B"/>
    <w:rsid w:val="006934D5"/>
    <w:rsid w:val="006A6AD8"/>
    <w:rsid w:val="006F2713"/>
    <w:rsid w:val="007A27B7"/>
    <w:rsid w:val="00811420"/>
    <w:rsid w:val="008E4855"/>
    <w:rsid w:val="008E780A"/>
    <w:rsid w:val="00904B35"/>
    <w:rsid w:val="009513F3"/>
    <w:rsid w:val="00966AD2"/>
    <w:rsid w:val="009B3113"/>
    <w:rsid w:val="00A20FAA"/>
    <w:rsid w:val="00A3595F"/>
    <w:rsid w:val="00BB5C7F"/>
    <w:rsid w:val="00BC2B1D"/>
    <w:rsid w:val="00BD2A42"/>
    <w:rsid w:val="00BD2ABE"/>
    <w:rsid w:val="00BE067C"/>
    <w:rsid w:val="00C23F38"/>
    <w:rsid w:val="00C94CC0"/>
    <w:rsid w:val="00CD7B36"/>
    <w:rsid w:val="00CF4BDB"/>
    <w:rsid w:val="00D90F84"/>
    <w:rsid w:val="00D92B8B"/>
    <w:rsid w:val="00DA0A26"/>
    <w:rsid w:val="00E11AF3"/>
    <w:rsid w:val="00F0094D"/>
    <w:rsid w:val="00F44387"/>
    <w:rsid w:val="00F4726C"/>
    <w:rsid w:val="00F704F9"/>
    <w:rsid w:val="00F74B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AA"/>
  </w:style>
  <w:style w:type="paragraph" w:styleId="Heading1">
    <w:name w:val="heading 1"/>
    <w:basedOn w:val="Heading"/>
    <w:next w:val="Textbody"/>
    <w:rsid w:val="00A20FAA"/>
    <w:pPr>
      <w:outlineLvl w:val="0"/>
    </w:pPr>
    <w:rPr>
      <w:bCs/>
    </w:rPr>
  </w:style>
  <w:style w:type="paragraph" w:styleId="Heading2">
    <w:name w:val="heading 2"/>
    <w:basedOn w:val="Heading"/>
    <w:next w:val="Textbody"/>
    <w:rsid w:val="00A20FAA"/>
    <w:pPr>
      <w:spacing w:before="200"/>
      <w:outlineLvl w:val="1"/>
    </w:pPr>
    <w:rPr>
      <w:bCs/>
    </w:rPr>
  </w:style>
  <w:style w:type="paragraph" w:styleId="Heading3">
    <w:name w:val="heading 3"/>
    <w:basedOn w:val="Heading"/>
    <w:next w:val="Textbody"/>
    <w:rsid w:val="00A20FAA"/>
    <w:pPr>
      <w:spacing w:before="140"/>
      <w:outlineLvl w:val="2"/>
    </w:pPr>
    <w:rPr>
      <w:bCs/>
    </w:rPr>
  </w:style>
  <w:style w:type="paragraph" w:styleId="Heading4">
    <w:name w:val="heading 4"/>
    <w:basedOn w:val="Heading"/>
    <w:next w:val="Textbody"/>
    <w:rsid w:val="00A20FAA"/>
    <w:pPr>
      <w:spacing w:before="120"/>
      <w:outlineLvl w:val="3"/>
    </w:pPr>
    <w:rPr>
      <w:bCs/>
      <w:i/>
      <w:iCs/>
    </w:rPr>
  </w:style>
  <w:style w:type="paragraph" w:styleId="Heading5">
    <w:name w:val="heading 5"/>
    <w:basedOn w:val="Heading"/>
    <w:next w:val="Textbody"/>
    <w:rsid w:val="00A20FAA"/>
    <w:pPr>
      <w:spacing w:before="120" w:after="60"/>
      <w:outlineLvl w:val="4"/>
    </w:pPr>
    <w:rPr>
      <w:bCs/>
    </w:rPr>
  </w:style>
  <w:style w:type="paragraph" w:styleId="Heading6">
    <w:name w:val="heading 6"/>
    <w:basedOn w:val="Heading"/>
    <w:next w:val="Textbody"/>
    <w:rsid w:val="00A20FAA"/>
    <w:pPr>
      <w:spacing w:before="60" w:after="60"/>
      <w:outlineLvl w:val="5"/>
    </w:pPr>
    <w:rPr>
      <w:bCs/>
      <w:i/>
      <w:iCs/>
    </w:rPr>
  </w:style>
  <w:style w:type="paragraph" w:styleId="Heading7">
    <w:name w:val="heading 7"/>
    <w:basedOn w:val="Heading"/>
    <w:next w:val="Textbody"/>
    <w:rsid w:val="00A20FAA"/>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20FAA"/>
    <w:rPr>
      <w:rFonts w:ascii="Times New Roman" w:hAnsi="Times New Roman"/>
      <w:b/>
      <w:sz w:val="21"/>
    </w:rPr>
  </w:style>
  <w:style w:type="paragraph" w:customStyle="1" w:styleId="Heading">
    <w:name w:val="Heading"/>
    <w:basedOn w:val="Standard"/>
    <w:next w:val="Textbody"/>
    <w:rsid w:val="00A20FAA"/>
    <w:pPr>
      <w:keepNext/>
      <w:spacing w:before="240" w:after="120"/>
    </w:pPr>
    <w:rPr>
      <w:rFonts w:ascii="Liberation Sans" w:hAnsi="Liberation Sans"/>
      <w:sz w:val="28"/>
      <w:szCs w:val="28"/>
    </w:rPr>
  </w:style>
  <w:style w:type="paragraph" w:customStyle="1" w:styleId="Textbody">
    <w:name w:val="Text body"/>
    <w:basedOn w:val="Standard"/>
    <w:rsid w:val="00A20FAA"/>
    <w:pPr>
      <w:spacing w:after="140" w:line="288" w:lineRule="auto"/>
    </w:pPr>
  </w:style>
  <w:style w:type="paragraph" w:styleId="List">
    <w:name w:val="List"/>
    <w:basedOn w:val="Textbody"/>
    <w:rsid w:val="00A20FAA"/>
    <w:rPr>
      <w:sz w:val="24"/>
    </w:rPr>
  </w:style>
  <w:style w:type="paragraph" w:styleId="Caption">
    <w:name w:val="caption"/>
    <w:basedOn w:val="Standard"/>
    <w:rsid w:val="00A20FAA"/>
    <w:pPr>
      <w:suppressLineNumbers/>
      <w:spacing w:before="120" w:after="120"/>
    </w:pPr>
    <w:rPr>
      <w:i/>
      <w:iCs/>
      <w:sz w:val="24"/>
    </w:rPr>
  </w:style>
  <w:style w:type="paragraph" w:customStyle="1" w:styleId="Index">
    <w:name w:val="Index"/>
    <w:basedOn w:val="Standard"/>
    <w:rsid w:val="00A20FAA"/>
    <w:pPr>
      <w:suppressLineNumbers/>
    </w:pPr>
    <w:rPr>
      <w:sz w:val="24"/>
    </w:rPr>
  </w:style>
  <w:style w:type="paragraph" w:customStyle="1" w:styleId="Quotations">
    <w:name w:val="Quotations"/>
    <w:basedOn w:val="Standard"/>
    <w:rsid w:val="00A20FAA"/>
    <w:pPr>
      <w:spacing w:after="283"/>
      <w:ind w:left="567" w:right="567"/>
    </w:pPr>
  </w:style>
  <w:style w:type="paragraph" w:styleId="Title">
    <w:name w:val="Title"/>
    <w:basedOn w:val="Heading"/>
    <w:next w:val="Textbody"/>
    <w:rsid w:val="00A20FAA"/>
    <w:pPr>
      <w:jc w:val="center"/>
    </w:pPr>
    <w:rPr>
      <w:bCs/>
      <w:sz w:val="56"/>
      <w:szCs w:val="56"/>
    </w:rPr>
  </w:style>
  <w:style w:type="paragraph" w:styleId="Subtitle">
    <w:name w:val="Subtitle"/>
    <w:basedOn w:val="Heading"/>
    <w:next w:val="Textbody"/>
    <w:rsid w:val="00A20FAA"/>
    <w:pPr>
      <w:spacing w:before="60"/>
      <w:jc w:val="center"/>
    </w:pPr>
    <w:rPr>
      <w:sz w:val="36"/>
      <w:szCs w:val="36"/>
    </w:rPr>
  </w:style>
  <w:style w:type="paragraph" w:styleId="Header">
    <w:name w:val="header"/>
    <w:basedOn w:val="Standard"/>
    <w:rsid w:val="00A20FAA"/>
    <w:pPr>
      <w:suppressLineNumbers/>
      <w:tabs>
        <w:tab w:val="center" w:pos="4739"/>
        <w:tab w:val="right" w:pos="9479"/>
      </w:tabs>
    </w:pPr>
  </w:style>
  <w:style w:type="character" w:customStyle="1" w:styleId="NumberingSymbols">
    <w:name w:val="Numbering Symbols"/>
    <w:rsid w:val="00A20FAA"/>
  </w:style>
  <w:style w:type="character" w:customStyle="1" w:styleId="BulletSymbols">
    <w:name w:val="Bullet Symbols"/>
    <w:rsid w:val="00A20FAA"/>
    <w:rPr>
      <w:rFonts w:ascii="OpenSymbol" w:eastAsia="OpenSymbol" w:hAnsi="OpenSymbol" w:cs="OpenSymbol"/>
    </w:rPr>
  </w:style>
  <w:style w:type="character" w:customStyle="1" w:styleId="SourceText">
    <w:name w:val="Source Text"/>
    <w:rsid w:val="00A20FAA"/>
    <w:rPr>
      <w:rFonts w:ascii="Liberation Mono" w:eastAsia="NSimSun" w:hAnsi="Liberation Mono" w:cs="Liberation Mono"/>
    </w:rPr>
  </w:style>
  <w:style w:type="paragraph" w:styleId="Footer">
    <w:name w:val="footer"/>
    <w:basedOn w:val="Normal"/>
    <w:link w:val="FooterChar"/>
    <w:uiPriority w:val="99"/>
    <w:unhideWhenUsed/>
    <w:rsid w:val="008E4855"/>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E4855"/>
    <w:rPr>
      <w:rFonts w:cs="Mangal"/>
      <w:szCs w:val="21"/>
    </w:rPr>
  </w:style>
  <w:style w:type="character" w:styleId="PlaceholderText">
    <w:name w:val="Placeholder Text"/>
    <w:basedOn w:val="DefaultParagraphFont"/>
    <w:uiPriority w:val="99"/>
    <w:semiHidden/>
    <w:rsid w:val="00631F70"/>
    <w:rPr>
      <w:color w:val="808080"/>
    </w:rPr>
  </w:style>
  <w:style w:type="paragraph" w:styleId="BalloonText">
    <w:name w:val="Balloon Text"/>
    <w:basedOn w:val="Normal"/>
    <w:link w:val="BalloonTextChar"/>
    <w:uiPriority w:val="99"/>
    <w:semiHidden/>
    <w:unhideWhenUsed/>
    <w:rsid w:val="00631F70"/>
    <w:rPr>
      <w:rFonts w:ascii="Tahoma" w:hAnsi="Tahoma" w:cs="Mangal"/>
      <w:sz w:val="16"/>
      <w:szCs w:val="14"/>
    </w:rPr>
  </w:style>
  <w:style w:type="character" w:customStyle="1" w:styleId="BalloonTextChar">
    <w:name w:val="Balloon Text Char"/>
    <w:basedOn w:val="DefaultParagraphFont"/>
    <w:link w:val="BalloonText"/>
    <w:uiPriority w:val="99"/>
    <w:semiHidden/>
    <w:rsid w:val="00631F70"/>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B0EAA5FB-DA1E-4BF9-AC9C-6DE426178347}"/>
      </w:docPartPr>
      <w:docPartBody>
        <w:p w:rsidR="00F71449" w:rsidRDefault="00FB5F88">
          <w:r w:rsidRPr="008C7A7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font>
  <w:font w:name="Lohit Devanagari">
    <w:altName w:val="Times New Roman"/>
    <w:charset w:val="00"/>
    <w:family w:val="auto"/>
    <w:pitch w:val="default"/>
  </w:font>
  <w:font w:name="Liberation Sans">
    <w:panose1 w:val="020B0604020202020204"/>
    <w:charset w:val="00"/>
    <w:family w:val="swiss"/>
    <w:pitch w:val="variable"/>
    <w:sig w:usb0="E0000AFF"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B5F88"/>
    <w:rsid w:val="00054623"/>
    <w:rsid w:val="006162CB"/>
    <w:rsid w:val="009F281E"/>
    <w:rsid w:val="00AC7D11"/>
    <w:rsid w:val="00DF58AF"/>
    <w:rsid w:val="00F71449"/>
    <w:rsid w:val="00FB5F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4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F8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conoffice</cp:lastModifiedBy>
  <cp:revision>13</cp:revision>
  <dcterms:created xsi:type="dcterms:W3CDTF">2018-03-12T09:09:00Z</dcterms:created>
  <dcterms:modified xsi:type="dcterms:W3CDTF">2018-07-16T10:55:00Z</dcterms:modified>
</cp:coreProperties>
</file>