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346074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B24DB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8B24DB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8B24DB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   I  SEMESTER</w:t>
          </w: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HUMAN RESOURCE MANAGEMENT</w:t>
          </w: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B24DB" w:rsidRPr="008E4855" w:rsidRDefault="008B24DB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8B24DB" w:rsidRPr="008E4855" w:rsidRDefault="008B24DB">
      <w:pPr>
        <w:pStyle w:val="Standard"/>
        <w:jc w:val="center"/>
        <w:rPr>
          <w:bCs/>
          <w:sz w:val="28"/>
          <w:szCs w:val="28"/>
        </w:rPr>
      </w:pPr>
    </w:p>
    <w:p w:rsidR="008B24DB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Objectives of HRM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Qualities of a personnel manager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Job enrichment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Job rotation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VRS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Induction training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Sources of recruitment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Selection tests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Ethics in HR profession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Flexi-working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Retrenchment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List out the best work-places</w:t>
      </w:r>
      <w:r w:rsidR="009E335E">
        <w:rPr>
          <w:b w:val="0"/>
          <w:sz w:val="24"/>
        </w:rPr>
        <w:t>.</w:t>
      </w:r>
    </w:p>
    <w:p w:rsidR="008B24DB" w:rsidRDefault="008B24DB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3460742"/>
        <w:lock w:val="sdtContentLocked"/>
        <w:placeholder>
          <w:docPart w:val="DefaultPlaceholder_22675703"/>
        </w:placeholder>
      </w:sdtPr>
      <w:sdtContent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8B24DB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Describe the importance of human resource management</w:t>
      </w:r>
      <w:r w:rsidR="009E335E">
        <w:rPr>
          <w:b w:val="0"/>
          <w:sz w:val="24"/>
        </w:rPr>
        <w:t>.</w:t>
      </w:r>
    </w:p>
    <w:p w:rsidR="008B24DB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Trace the evolution and development of human resource management in India</w:t>
      </w:r>
      <w:r w:rsidR="009E335E">
        <w:rPr>
          <w:b w:val="0"/>
          <w:sz w:val="24"/>
        </w:rPr>
        <w:t>.</w:t>
      </w:r>
    </w:p>
    <w:p w:rsidR="008B24DB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Explain the significance of HRP</w:t>
      </w:r>
      <w:r w:rsidR="009E335E">
        <w:rPr>
          <w:b w:val="0"/>
          <w:sz w:val="24"/>
        </w:rPr>
        <w:t>.</w:t>
      </w:r>
    </w:p>
    <w:p w:rsidR="00B84CB9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Write an essay about performance appraisal and its methods</w:t>
      </w:r>
      <w:r w:rsidR="009E335E">
        <w:rPr>
          <w:b w:val="0"/>
          <w:sz w:val="24"/>
        </w:rPr>
        <w:t>.</w:t>
      </w:r>
    </w:p>
    <w:p w:rsidR="008B24DB" w:rsidRPr="009E335E" w:rsidRDefault="00B84CB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Discuss the merits and demerits of different selection tools</w:t>
      </w:r>
      <w:r w:rsidR="009E335E">
        <w:rPr>
          <w:b w:val="0"/>
          <w:sz w:val="24"/>
        </w:rPr>
        <w:t>.</w:t>
      </w:r>
    </w:p>
    <w:p w:rsidR="008B24DB" w:rsidRPr="009E335E" w:rsidRDefault="005218AA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How employees can be engaged in organizations? Discuss</w:t>
      </w:r>
      <w:r w:rsidR="009E335E">
        <w:rPr>
          <w:b w:val="0"/>
          <w:sz w:val="24"/>
        </w:rPr>
        <w:t>.</w:t>
      </w:r>
    </w:p>
    <w:p w:rsidR="00B84CB9" w:rsidRPr="009E335E" w:rsidRDefault="005218AA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E335E">
        <w:rPr>
          <w:b w:val="0"/>
          <w:sz w:val="24"/>
        </w:rPr>
        <w:t>Describe the role and relevance of ethics in HR with practical examples</w:t>
      </w:r>
      <w:r w:rsidR="009E335E">
        <w:rPr>
          <w:b w:val="0"/>
          <w:sz w:val="24"/>
        </w:rPr>
        <w:t>.</w:t>
      </w:r>
    </w:p>
    <w:p w:rsidR="008B24DB" w:rsidRDefault="008B24DB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23460743"/>
        <w:lock w:val="sdtContentLocked"/>
        <w:placeholder>
          <w:docPart w:val="DefaultPlaceholder_22675703"/>
        </w:placeholder>
      </w:sdtPr>
      <w:sdtContent>
        <w:p w:rsidR="008B24DB" w:rsidRPr="008E4855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8B24DB" w:rsidRDefault="008B24DB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9E335E" w:rsidRDefault="003270C9" w:rsidP="009E335E">
      <w:pPr>
        <w:pStyle w:val="Standard"/>
        <w:numPr>
          <w:ilvl w:val="0"/>
          <w:numId w:val="1"/>
        </w:numPr>
        <w:spacing w:line="276" w:lineRule="auto"/>
        <w:jc w:val="both"/>
        <w:rPr>
          <w:b w:val="0"/>
          <w:sz w:val="24"/>
        </w:rPr>
      </w:pPr>
      <w:r w:rsidRPr="009E335E">
        <w:rPr>
          <w:b w:val="0"/>
          <w:sz w:val="24"/>
        </w:rPr>
        <w:t>The wages of employees of ABC Company is being paid by cash every month. The</w:t>
      </w:r>
      <w:r w:rsidR="009E335E">
        <w:rPr>
          <w:b w:val="0"/>
          <w:sz w:val="24"/>
        </w:rPr>
        <w:t xml:space="preserve"> </w:t>
      </w:r>
    </w:p>
    <w:p w:rsidR="003270C9" w:rsidRPr="009E335E" w:rsidRDefault="003270C9" w:rsidP="009E335E">
      <w:pPr>
        <w:pStyle w:val="Standard"/>
        <w:spacing w:line="276" w:lineRule="auto"/>
        <w:ind w:left="709"/>
        <w:jc w:val="both"/>
        <w:rPr>
          <w:b w:val="0"/>
          <w:sz w:val="24"/>
        </w:rPr>
      </w:pPr>
      <w:r w:rsidRPr="009E335E">
        <w:rPr>
          <w:b w:val="0"/>
          <w:sz w:val="24"/>
        </w:rPr>
        <w:t>director of the company now wants the wages to be paid by cheque instead of cash. You are the personnel</w:t>
      </w:r>
      <w:r w:rsidR="009E335E">
        <w:rPr>
          <w:b w:val="0"/>
          <w:sz w:val="24"/>
        </w:rPr>
        <w:t xml:space="preserve"> </w:t>
      </w:r>
      <w:r w:rsidRPr="009E335E">
        <w:rPr>
          <w:b w:val="0"/>
          <w:sz w:val="24"/>
        </w:rPr>
        <w:t>manager of the company. The director wants to know from you as to how the change is to be brought about. Prepare a detailed report of implementing the new system.</w:t>
      </w:r>
    </w:p>
    <w:sdt>
      <w:sdtPr>
        <w:rPr>
          <w:bCs/>
          <w:sz w:val="28"/>
          <w:szCs w:val="28"/>
        </w:rPr>
        <w:alias w:val="d"/>
        <w:tag w:val="d"/>
        <w:id w:val="23460744"/>
        <w:lock w:val="sdtContentLocked"/>
        <w:placeholder>
          <w:docPart w:val="DefaultPlaceholder_22675703"/>
        </w:placeholder>
      </w:sdtPr>
      <w:sdtContent>
        <w:p w:rsidR="008B24DB" w:rsidRPr="008E4855" w:rsidRDefault="008B24DB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8B24DB" w:rsidRDefault="008B24DB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3270C9" w:rsidRPr="00A46AD6" w:rsidRDefault="003270C9" w:rsidP="003270C9">
      <w:pPr>
        <w:pStyle w:val="Standard"/>
        <w:spacing w:line="276" w:lineRule="auto"/>
        <w:rPr>
          <w:b w:val="0"/>
          <w:sz w:val="24"/>
        </w:rPr>
      </w:pPr>
      <w:r w:rsidRPr="00A46AD6">
        <w:rPr>
          <w:b w:val="0"/>
          <w:sz w:val="24"/>
        </w:rPr>
        <w:t>21.</w:t>
      </w:r>
      <w:r w:rsidR="00A46AD6">
        <w:rPr>
          <w:b w:val="0"/>
          <w:sz w:val="24"/>
        </w:rPr>
        <w:tab/>
      </w:r>
      <w:r w:rsidR="00B84CB9" w:rsidRPr="00A46AD6">
        <w:rPr>
          <w:b w:val="0"/>
          <w:sz w:val="24"/>
        </w:rPr>
        <w:t>Describe the various functions of human resource management</w:t>
      </w:r>
      <w:r w:rsidR="00CD6486">
        <w:rPr>
          <w:b w:val="0"/>
          <w:sz w:val="24"/>
        </w:rPr>
        <w:t>.</w:t>
      </w:r>
      <w:r w:rsidR="008B24DB" w:rsidRPr="00A46AD6">
        <w:rPr>
          <w:b w:val="0"/>
          <w:bCs/>
          <w:sz w:val="24"/>
        </w:rPr>
        <w:t xml:space="preserve"> </w:t>
      </w:r>
    </w:p>
    <w:p w:rsidR="008B24DB" w:rsidRPr="00A46AD6" w:rsidRDefault="003270C9" w:rsidP="003270C9">
      <w:pPr>
        <w:pStyle w:val="Standard"/>
        <w:spacing w:line="276" w:lineRule="auto"/>
        <w:rPr>
          <w:b w:val="0"/>
          <w:bCs/>
          <w:sz w:val="24"/>
        </w:rPr>
      </w:pPr>
      <w:r w:rsidRPr="00A46AD6">
        <w:rPr>
          <w:b w:val="0"/>
          <w:sz w:val="24"/>
        </w:rPr>
        <w:t xml:space="preserve">22. </w:t>
      </w:r>
      <w:r w:rsidR="00A46AD6">
        <w:rPr>
          <w:b w:val="0"/>
          <w:sz w:val="24"/>
        </w:rPr>
        <w:tab/>
      </w:r>
      <w:r w:rsidR="00B84CB9" w:rsidRPr="00A46AD6">
        <w:rPr>
          <w:b w:val="0"/>
          <w:sz w:val="24"/>
        </w:rPr>
        <w:t>Elaborate on skills inventory and its benefits</w:t>
      </w:r>
      <w:r w:rsidR="00CD6486">
        <w:rPr>
          <w:b w:val="0"/>
          <w:sz w:val="24"/>
        </w:rPr>
        <w:t>.</w:t>
      </w:r>
    </w:p>
    <w:p w:rsidR="008B24DB" w:rsidRPr="00A46AD6" w:rsidRDefault="003270C9" w:rsidP="003270C9">
      <w:pPr>
        <w:pStyle w:val="Standard"/>
        <w:spacing w:line="276" w:lineRule="auto"/>
        <w:rPr>
          <w:b w:val="0"/>
          <w:sz w:val="24"/>
        </w:rPr>
      </w:pPr>
      <w:r w:rsidRPr="00A46AD6">
        <w:rPr>
          <w:b w:val="0"/>
          <w:sz w:val="24"/>
        </w:rPr>
        <w:t xml:space="preserve">23. </w:t>
      </w:r>
      <w:r w:rsidR="00CD6486">
        <w:rPr>
          <w:b w:val="0"/>
          <w:sz w:val="24"/>
        </w:rPr>
        <w:tab/>
      </w:r>
      <w:r w:rsidR="005218AA" w:rsidRPr="00A46AD6">
        <w:rPr>
          <w:b w:val="0"/>
          <w:sz w:val="24"/>
        </w:rPr>
        <w:t>Write a long essay about the latest HR trends in work-places</w:t>
      </w:r>
      <w:r w:rsidR="00CD6486">
        <w:rPr>
          <w:b w:val="0"/>
          <w:sz w:val="24"/>
        </w:rPr>
        <w:t>.</w:t>
      </w:r>
    </w:p>
    <w:p w:rsidR="00FF6C49" w:rsidRPr="00CD6486" w:rsidRDefault="00FF6C49" w:rsidP="003270C9">
      <w:pPr>
        <w:pStyle w:val="Standard"/>
        <w:spacing w:line="276" w:lineRule="auto"/>
        <w:rPr>
          <w:b w:val="0"/>
          <w:bCs/>
          <w:sz w:val="24"/>
        </w:rPr>
      </w:pPr>
      <w:r w:rsidRPr="00CD6486">
        <w:rPr>
          <w:b w:val="0"/>
          <w:sz w:val="24"/>
        </w:rPr>
        <w:t xml:space="preserve">24. </w:t>
      </w:r>
      <w:r w:rsidR="00CD6486" w:rsidRPr="00CD6486">
        <w:rPr>
          <w:b w:val="0"/>
          <w:sz w:val="24"/>
        </w:rPr>
        <w:tab/>
      </w:r>
      <w:r w:rsidRPr="00CD6486">
        <w:rPr>
          <w:b w:val="0"/>
          <w:sz w:val="24"/>
        </w:rPr>
        <w:t>Discuss about competency mapping and its importance in organizations</w:t>
      </w:r>
      <w:r w:rsidR="00D91676">
        <w:rPr>
          <w:b w:val="0"/>
          <w:sz w:val="24"/>
        </w:rPr>
        <w:t>.</w:t>
      </w:r>
    </w:p>
    <w:p w:rsidR="008B24DB" w:rsidRDefault="008B24DB" w:rsidP="00751E20">
      <w:pPr>
        <w:rPr>
          <w:bCs/>
        </w:rPr>
      </w:pPr>
    </w:p>
    <w:sectPr w:rsidR="008B24DB" w:rsidSect="00CD6486">
      <w:headerReference w:type="default" r:id="rId7"/>
      <w:type w:val="continuous"/>
      <w:pgSz w:w="11909" w:h="16834"/>
      <w:pgMar w:top="1134" w:right="1134" w:bottom="567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55" w:rsidRPr="008B24DB" w:rsidRDefault="003C0C55" w:rsidP="008B24DB">
      <w:pPr>
        <w:pStyle w:val="Footer"/>
      </w:pPr>
    </w:p>
  </w:endnote>
  <w:endnote w:type="continuationSeparator" w:id="1">
    <w:p w:rsidR="003C0C55" w:rsidRPr="008B24DB" w:rsidRDefault="003C0C55" w:rsidP="008B24D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55" w:rsidRPr="008B24DB" w:rsidRDefault="003C0C55" w:rsidP="008B24DB">
      <w:pPr>
        <w:pStyle w:val="Footer"/>
      </w:pPr>
    </w:p>
  </w:footnote>
  <w:footnote w:type="continuationSeparator" w:id="1">
    <w:p w:rsidR="003C0C55" w:rsidRPr="008B24DB" w:rsidRDefault="003C0C55" w:rsidP="008B24D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9E335E" w:rsidRDefault="009E335E" w:rsidP="008B24DB">
    <w:pPr>
      <w:pStyle w:val="Header"/>
      <w:rPr>
        <w:sz w:val="28"/>
        <w:szCs w:val="28"/>
      </w:rPr>
    </w:pPr>
    <w:r w:rsidRPr="009E335E">
      <w:rPr>
        <w:sz w:val="28"/>
        <w:szCs w:val="28"/>
      </w:rPr>
      <w:tab/>
    </w:r>
    <w:r w:rsidRPr="009E335E">
      <w:rPr>
        <w:sz w:val="28"/>
        <w:szCs w:val="28"/>
      </w:rPr>
      <w:tab/>
    </w:r>
    <w:r w:rsidR="00A30B1B" w:rsidRPr="009E335E">
      <w:rPr>
        <w:sz w:val="28"/>
        <w:szCs w:val="28"/>
      </w:rPr>
      <w:t>17PHRCT1A03</w:t>
    </w:r>
    <w:r w:rsidR="008B24DB" w:rsidRPr="009E335E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872C7"/>
    <w:rsid w:val="00226D27"/>
    <w:rsid w:val="00245126"/>
    <w:rsid w:val="0032566C"/>
    <w:rsid w:val="003270C9"/>
    <w:rsid w:val="003C0C55"/>
    <w:rsid w:val="00461E63"/>
    <w:rsid w:val="004959F9"/>
    <w:rsid w:val="005218AA"/>
    <w:rsid w:val="006A6AD8"/>
    <w:rsid w:val="006F2713"/>
    <w:rsid w:val="007259AD"/>
    <w:rsid w:val="00751E20"/>
    <w:rsid w:val="00754D39"/>
    <w:rsid w:val="007C7B96"/>
    <w:rsid w:val="008B24DB"/>
    <w:rsid w:val="008C38B2"/>
    <w:rsid w:val="008E4855"/>
    <w:rsid w:val="0097703A"/>
    <w:rsid w:val="009E335E"/>
    <w:rsid w:val="00A30B1B"/>
    <w:rsid w:val="00A46AD6"/>
    <w:rsid w:val="00AA559A"/>
    <w:rsid w:val="00B84CB9"/>
    <w:rsid w:val="00BA6D08"/>
    <w:rsid w:val="00BB351E"/>
    <w:rsid w:val="00CD6486"/>
    <w:rsid w:val="00D04062"/>
    <w:rsid w:val="00D91676"/>
    <w:rsid w:val="00EB272C"/>
    <w:rsid w:val="00FD4AFB"/>
    <w:rsid w:val="00FF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9A"/>
  </w:style>
  <w:style w:type="paragraph" w:styleId="Heading1">
    <w:name w:val="heading 1"/>
    <w:basedOn w:val="Heading"/>
    <w:next w:val="Textbody"/>
    <w:rsid w:val="00AA559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A559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A559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A559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A559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A559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A559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A559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A559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A559A"/>
    <w:pPr>
      <w:spacing w:after="140" w:line="288" w:lineRule="auto"/>
    </w:pPr>
  </w:style>
  <w:style w:type="paragraph" w:styleId="List">
    <w:name w:val="List"/>
    <w:basedOn w:val="Textbody"/>
    <w:rsid w:val="00AA559A"/>
    <w:rPr>
      <w:sz w:val="24"/>
    </w:rPr>
  </w:style>
  <w:style w:type="paragraph" w:styleId="Caption">
    <w:name w:val="caption"/>
    <w:basedOn w:val="Standard"/>
    <w:rsid w:val="00AA559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A559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A559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A559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A559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A559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A559A"/>
  </w:style>
  <w:style w:type="character" w:customStyle="1" w:styleId="BulletSymbols">
    <w:name w:val="Bullet Symbols"/>
    <w:rsid w:val="00AA559A"/>
    <w:rPr>
      <w:rFonts w:ascii="OpenSymbol" w:eastAsia="OpenSymbol" w:hAnsi="OpenSymbol" w:cs="OpenSymbol"/>
    </w:rPr>
  </w:style>
  <w:style w:type="character" w:customStyle="1" w:styleId="SourceText">
    <w:name w:val="Source Text"/>
    <w:rsid w:val="00AA559A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751E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E2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2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34B0-2C4B-4A1E-B4DF-76434AE42272}"/>
      </w:docPartPr>
      <w:docPartBody>
        <w:p w:rsidR="00C170B7" w:rsidRDefault="00212320">
          <w:r w:rsidRPr="00A927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12320"/>
    <w:rsid w:val="001E5131"/>
    <w:rsid w:val="00212320"/>
    <w:rsid w:val="006E4B82"/>
    <w:rsid w:val="00793440"/>
    <w:rsid w:val="00C170B7"/>
    <w:rsid w:val="00D41227"/>
    <w:rsid w:val="00DB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32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dcterms:created xsi:type="dcterms:W3CDTF">2018-03-08T10:14:00Z</dcterms:created>
  <dcterms:modified xsi:type="dcterms:W3CDTF">2018-07-16T10:51:00Z</dcterms:modified>
</cp:coreProperties>
</file>