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172" w:rsidRPr="00CC20D9" w:rsidRDefault="00D25172" w:rsidP="00CC20D9">
      <w:pPr>
        <w:ind w:left="-180"/>
        <w:jc w:val="center"/>
        <w:rPr>
          <w:b/>
          <w:sz w:val="28"/>
          <w:szCs w:val="28"/>
        </w:rPr>
      </w:pPr>
      <w:r w:rsidRPr="00CC20D9">
        <w:rPr>
          <w:b/>
          <w:sz w:val="28"/>
          <w:szCs w:val="28"/>
        </w:rPr>
        <w:t>B.</w:t>
      </w:r>
      <w:r w:rsidR="00542F58" w:rsidRPr="00CC20D9">
        <w:rPr>
          <w:b/>
          <w:sz w:val="28"/>
          <w:szCs w:val="28"/>
        </w:rPr>
        <w:t>B.</w:t>
      </w:r>
      <w:r w:rsidRPr="00CC20D9">
        <w:rPr>
          <w:b/>
          <w:sz w:val="28"/>
          <w:szCs w:val="28"/>
        </w:rPr>
        <w:t>A.</w:t>
      </w:r>
      <w:r w:rsidR="00CA2553" w:rsidRPr="00CC20D9">
        <w:rPr>
          <w:b/>
          <w:sz w:val="28"/>
          <w:szCs w:val="28"/>
        </w:rPr>
        <w:t>/</w:t>
      </w:r>
      <w:proofErr w:type="spellStart"/>
      <w:r w:rsidR="00CA2553" w:rsidRPr="00CC20D9">
        <w:rPr>
          <w:b/>
          <w:sz w:val="28"/>
          <w:szCs w:val="28"/>
        </w:rPr>
        <w:t>B.</w:t>
      </w:r>
      <w:r w:rsidR="008D06EC" w:rsidRPr="00CC20D9">
        <w:rPr>
          <w:b/>
          <w:sz w:val="28"/>
          <w:szCs w:val="28"/>
        </w:rPr>
        <w:t>Com.</w:t>
      </w:r>
      <w:r w:rsidR="00CA2553" w:rsidRPr="00CC20D9">
        <w:rPr>
          <w:b/>
          <w:sz w:val="28"/>
          <w:szCs w:val="28"/>
        </w:rPr>
        <w:t>I.S.M</w:t>
      </w:r>
      <w:proofErr w:type="spellEnd"/>
      <w:r w:rsidR="00CA2553" w:rsidRPr="00CC20D9">
        <w:rPr>
          <w:b/>
          <w:sz w:val="28"/>
          <w:szCs w:val="28"/>
        </w:rPr>
        <w:t>.</w:t>
      </w:r>
      <w:r w:rsidRPr="00CC20D9">
        <w:rPr>
          <w:b/>
          <w:sz w:val="28"/>
          <w:szCs w:val="28"/>
        </w:rPr>
        <w:t xml:space="preserve"> DEGREE EXAMINATION, </w:t>
      </w:r>
      <w:r w:rsidR="00906218" w:rsidRPr="00CC20D9">
        <w:rPr>
          <w:b/>
          <w:sz w:val="28"/>
          <w:szCs w:val="28"/>
        </w:rPr>
        <w:t>NOVEMBER</w:t>
      </w:r>
      <w:r w:rsidR="007175B7" w:rsidRPr="00CC20D9">
        <w:rPr>
          <w:b/>
          <w:sz w:val="28"/>
          <w:szCs w:val="28"/>
        </w:rPr>
        <w:t xml:space="preserve"> </w:t>
      </w:r>
      <w:r w:rsidR="00ED7EFA" w:rsidRPr="00CC20D9">
        <w:rPr>
          <w:b/>
          <w:sz w:val="28"/>
          <w:szCs w:val="28"/>
        </w:rPr>
        <w:t>20</w:t>
      </w:r>
      <w:r w:rsidR="00D92230" w:rsidRPr="00CC20D9">
        <w:rPr>
          <w:b/>
          <w:sz w:val="28"/>
          <w:szCs w:val="28"/>
        </w:rPr>
        <w:t>1</w:t>
      </w:r>
      <w:r w:rsidR="00D6608C" w:rsidRPr="00CC20D9">
        <w:rPr>
          <w:b/>
          <w:sz w:val="28"/>
          <w:szCs w:val="28"/>
        </w:rPr>
        <w:t>6</w:t>
      </w:r>
      <w:r w:rsidRPr="00CC20D9">
        <w:rPr>
          <w:b/>
          <w:sz w:val="28"/>
          <w:szCs w:val="28"/>
        </w:rPr>
        <w:t>.</w:t>
      </w:r>
    </w:p>
    <w:p w:rsidR="00D25172" w:rsidRPr="00CC20D9" w:rsidRDefault="00B47189" w:rsidP="00AD5025">
      <w:pPr>
        <w:jc w:val="center"/>
        <w:rPr>
          <w:b/>
          <w:sz w:val="28"/>
          <w:szCs w:val="28"/>
        </w:rPr>
      </w:pPr>
      <w:r w:rsidRPr="00CC20D9">
        <w:rPr>
          <w:b/>
          <w:sz w:val="28"/>
          <w:szCs w:val="28"/>
        </w:rPr>
        <w:t>I</w:t>
      </w:r>
      <w:r w:rsidR="00D25172" w:rsidRPr="00CC20D9">
        <w:rPr>
          <w:b/>
          <w:sz w:val="28"/>
          <w:szCs w:val="28"/>
        </w:rPr>
        <w:t xml:space="preserve">I YEAR — </w:t>
      </w:r>
      <w:r w:rsidR="008D63DD" w:rsidRPr="00CC20D9">
        <w:rPr>
          <w:b/>
          <w:sz w:val="28"/>
          <w:szCs w:val="28"/>
        </w:rPr>
        <w:t>IV SEMESTER</w:t>
      </w:r>
    </w:p>
    <w:p w:rsidR="00D25172" w:rsidRPr="00CC20D9" w:rsidRDefault="00CA2553" w:rsidP="00AD5025">
      <w:pPr>
        <w:jc w:val="center"/>
        <w:rPr>
          <w:b/>
          <w:sz w:val="28"/>
          <w:szCs w:val="28"/>
        </w:rPr>
      </w:pPr>
      <w:r w:rsidRPr="00CC20D9">
        <w:rPr>
          <w:b/>
          <w:sz w:val="28"/>
          <w:szCs w:val="28"/>
        </w:rPr>
        <w:t>Allied</w:t>
      </w:r>
      <w:r w:rsidR="00027C84" w:rsidRPr="00CC20D9">
        <w:rPr>
          <w:b/>
          <w:sz w:val="28"/>
          <w:szCs w:val="28"/>
        </w:rPr>
        <w:t xml:space="preserve"> </w:t>
      </w:r>
      <w:r w:rsidR="00595DA4" w:rsidRPr="00CC20D9">
        <w:rPr>
          <w:b/>
          <w:sz w:val="28"/>
          <w:szCs w:val="28"/>
        </w:rPr>
        <w:t>IV</w:t>
      </w:r>
      <w:r w:rsidR="000C1CF3" w:rsidRPr="00CC20D9">
        <w:rPr>
          <w:b/>
          <w:sz w:val="28"/>
          <w:szCs w:val="28"/>
        </w:rPr>
        <w:t xml:space="preserve">— </w:t>
      </w:r>
      <w:r w:rsidR="0001454B" w:rsidRPr="00CC20D9">
        <w:rPr>
          <w:b/>
          <w:sz w:val="28"/>
          <w:szCs w:val="28"/>
        </w:rPr>
        <w:t xml:space="preserve">BUSINESS </w:t>
      </w:r>
      <w:r w:rsidR="00D73471" w:rsidRPr="00CC20D9">
        <w:rPr>
          <w:b/>
          <w:sz w:val="28"/>
          <w:szCs w:val="28"/>
        </w:rPr>
        <w:t xml:space="preserve">STATISTICS </w:t>
      </w:r>
      <w:r w:rsidR="00BC248E" w:rsidRPr="00CC20D9">
        <w:rPr>
          <w:b/>
          <w:sz w:val="28"/>
          <w:szCs w:val="28"/>
        </w:rPr>
        <w:t xml:space="preserve">— </w:t>
      </w:r>
      <w:r w:rsidR="008D63DD" w:rsidRPr="00CC20D9">
        <w:rPr>
          <w:b/>
          <w:sz w:val="28"/>
          <w:szCs w:val="28"/>
        </w:rPr>
        <w:t>I</w:t>
      </w:r>
      <w:r w:rsidR="00E134DB" w:rsidRPr="00CC20D9">
        <w:rPr>
          <w:b/>
          <w:sz w:val="28"/>
          <w:szCs w:val="28"/>
        </w:rPr>
        <w:t>I</w:t>
      </w:r>
    </w:p>
    <w:p w:rsidR="00D25172" w:rsidRPr="00CC20D9" w:rsidRDefault="00B01BB2" w:rsidP="00AD5025">
      <w:pPr>
        <w:tabs>
          <w:tab w:val="right" w:pos="0"/>
          <w:tab w:val="right" w:pos="8280"/>
        </w:tabs>
        <w:rPr>
          <w:b/>
          <w:sz w:val="28"/>
          <w:szCs w:val="28"/>
        </w:rPr>
      </w:pPr>
      <w:r w:rsidRPr="00CC20D9">
        <w:rPr>
          <w:b/>
          <w:sz w:val="28"/>
          <w:szCs w:val="28"/>
        </w:rPr>
        <w:t xml:space="preserve">       </w:t>
      </w:r>
      <w:proofErr w:type="gramStart"/>
      <w:r w:rsidR="00CC20D9">
        <w:rPr>
          <w:b/>
          <w:sz w:val="28"/>
          <w:szCs w:val="28"/>
        </w:rPr>
        <w:t>Time :</w:t>
      </w:r>
      <w:proofErr w:type="gramEnd"/>
      <w:r w:rsidR="00CC20D9">
        <w:rPr>
          <w:b/>
          <w:sz w:val="28"/>
          <w:szCs w:val="28"/>
        </w:rPr>
        <w:t xml:space="preserve"> 3 hours</w:t>
      </w:r>
      <w:r w:rsidR="00D25172" w:rsidRPr="00CC20D9">
        <w:rPr>
          <w:b/>
          <w:sz w:val="28"/>
          <w:szCs w:val="28"/>
        </w:rPr>
        <w:t xml:space="preserve">    </w:t>
      </w:r>
      <w:r w:rsidR="007661F9" w:rsidRPr="00CC20D9">
        <w:rPr>
          <w:b/>
          <w:sz w:val="28"/>
          <w:szCs w:val="28"/>
        </w:rPr>
        <w:tab/>
      </w:r>
      <w:r w:rsidR="00D25172" w:rsidRPr="00CC20D9">
        <w:rPr>
          <w:b/>
          <w:sz w:val="28"/>
          <w:szCs w:val="28"/>
        </w:rPr>
        <w:t xml:space="preserve">Max. </w:t>
      </w:r>
      <w:proofErr w:type="gramStart"/>
      <w:r w:rsidR="007661F9" w:rsidRPr="00CC20D9">
        <w:rPr>
          <w:b/>
          <w:sz w:val="28"/>
          <w:szCs w:val="28"/>
        </w:rPr>
        <w:t>M</w:t>
      </w:r>
      <w:r w:rsidR="00D25172" w:rsidRPr="00CC20D9">
        <w:rPr>
          <w:b/>
          <w:sz w:val="28"/>
          <w:szCs w:val="28"/>
        </w:rPr>
        <w:t>arks :</w:t>
      </w:r>
      <w:proofErr w:type="gramEnd"/>
      <w:r w:rsidR="00D25172" w:rsidRPr="00CC20D9">
        <w:rPr>
          <w:b/>
          <w:sz w:val="28"/>
          <w:szCs w:val="28"/>
        </w:rPr>
        <w:t xml:space="preserve"> 75</w:t>
      </w:r>
    </w:p>
    <w:p w:rsidR="007230F0" w:rsidRPr="00CC20D9" w:rsidRDefault="007230F0" w:rsidP="00AD5025">
      <w:pPr>
        <w:tabs>
          <w:tab w:val="right" w:pos="8280"/>
        </w:tabs>
        <w:jc w:val="center"/>
        <w:rPr>
          <w:b/>
          <w:sz w:val="28"/>
          <w:szCs w:val="28"/>
        </w:rPr>
      </w:pPr>
      <w:r w:rsidRPr="00CC20D9">
        <w:rPr>
          <w:b/>
          <w:sz w:val="28"/>
          <w:szCs w:val="28"/>
        </w:rPr>
        <w:t>SECTION A — (10 × 2 = 20 marks)</w:t>
      </w:r>
    </w:p>
    <w:p w:rsidR="007230F0" w:rsidRPr="00CC20D9" w:rsidRDefault="007230F0" w:rsidP="00AD5025">
      <w:pPr>
        <w:tabs>
          <w:tab w:val="right" w:pos="8280"/>
        </w:tabs>
        <w:jc w:val="center"/>
        <w:rPr>
          <w:b/>
          <w:sz w:val="28"/>
          <w:szCs w:val="28"/>
        </w:rPr>
      </w:pPr>
      <w:r w:rsidRPr="00CC20D9">
        <w:rPr>
          <w:b/>
          <w:sz w:val="28"/>
          <w:szCs w:val="28"/>
        </w:rPr>
        <w:t>Answer any</w:t>
      </w:r>
      <w:r w:rsidRPr="00CC20D9">
        <w:rPr>
          <w:b/>
          <w:i/>
          <w:sz w:val="28"/>
          <w:szCs w:val="28"/>
        </w:rPr>
        <w:t xml:space="preserve"> TEN</w:t>
      </w:r>
      <w:r w:rsidR="00413721" w:rsidRPr="00CC20D9">
        <w:rPr>
          <w:b/>
          <w:sz w:val="28"/>
          <w:szCs w:val="28"/>
        </w:rPr>
        <w:t xml:space="preserve"> questions</w:t>
      </w:r>
    </w:p>
    <w:p w:rsidR="00D6608C" w:rsidRPr="00CC20D9" w:rsidRDefault="00D6608C" w:rsidP="00CC20D9">
      <w:pPr>
        <w:pStyle w:val="ListParagraph"/>
        <w:numPr>
          <w:ilvl w:val="0"/>
          <w:numId w:val="24"/>
        </w:numPr>
        <w:tabs>
          <w:tab w:val="left" w:pos="720"/>
        </w:tabs>
        <w:spacing w:after="0"/>
        <w:ind w:hanging="720"/>
        <w:jc w:val="both"/>
        <w:rPr>
          <w:rFonts w:ascii="Times New Roman" w:hAnsi="Times New Roman" w:cs="Times New Roman"/>
          <w:sz w:val="24"/>
          <w:szCs w:val="24"/>
        </w:rPr>
      </w:pPr>
      <w:r w:rsidRPr="00CC20D9">
        <w:rPr>
          <w:rFonts w:ascii="Times New Roman" w:hAnsi="Times New Roman" w:cs="Times New Roman"/>
          <w:sz w:val="24"/>
          <w:szCs w:val="24"/>
        </w:rPr>
        <w:t>Define Time Series</w:t>
      </w:r>
      <w:r w:rsidR="00166093">
        <w:rPr>
          <w:rFonts w:ascii="Times New Roman" w:hAnsi="Times New Roman" w:cs="Times New Roman"/>
          <w:sz w:val="24"/>
          <w:szCs w:val="24"/>
        </w:rPr>
        <w:t>.</w:t>
      </w:r>
    </w:p>
    <w:p w:rsidR="00D6608C" w:rsidRPr="00CC20D9" w:rsidRDefault="00D6608C" w:rsidP="00CC20D9">
      <w:pPr>
        <w:pStyle w:val="ListParagraph"/>
        <w:numPr>
          <w:ilvl w:val="0"/>
          <w:numId w:val="24"/>
        </w:numPr>
        <w:tabs>
          <w:tab w:val="left" w:pos="720"/>
        </w:tabs>
        <w:spacing w:after="0"/>
        <w:ind w:hanging="720"/>
        <w:jc w:val="both"/>
        <w:rPr>
          <w:rFonts w:ascii="Times New Roman" w:hAnsi="Times New Roman" w:cs="Times New Roman"/>
          <w:sz w:val="24"/>
          <w:szCs w:val="24"/>
        </w:rPr>
      </w:pPr>
      <w:r w:rsidRPr="00CC20D9">
        <w:rPr>
          <w:rFonts w:ascii="Times New Roman" w:hAnsi="Times New Roman" w:cs="Times New Roman"/>
          <w:sz w:val="24"/>
          <w:szCs w:val="24"/>
        </w:rPr>
        <w:t>List out components of Time Series</w:t>
      </w:r>
      <w:r w:rsidR="00166093">
        <w:rPr>
          <w:rFonts w:ascii="Times New Roman" w:hAnsi="Times New Roman" w:cs="Times New Roman"/>
          <w:sz w:val="24"/>
          <w:szCs w:val="24"/>
        </w:rPr>
        <w:t>.</w:t>
      </w:r>
    </w:p>
    <w:p w:rsidR="00D6608C" w:rsidRPr="00CC20D9" w:rsidRDefault="00D6608C" w:rsidP="00CC20D9">
      <w:pPr>
        <w:pStyle w:val="ListParagraph"/>
        <w:numPr>
          <w:ilvl w:val="0"/>
          <w:numId w:val="24"/>
        </w:numPr>
        <w:tabs>
          <w:tab w:val="left" w:pos="720"/>
        </w:tabs>
        <w:spacing w:after="0"/>
        <w:ind w:hanging="720"/>
        <w:jc w:val="both"/>
        <w:rPr>
          <w:rFonts w:ascii="Times New Roman" w:hAnsi="Times New Roman" w:cs="Times New Roman"/>
          <w:sz w:val="24"/>
          <w:szCs w:val="24"/>
        </w:rPr>
      </w:pPr>
      <w:r w:rsidRPr="00CC20D9">
        <w:rPr>
          <w:rFonts w:ascii="Times New Roman" w:hAnsi="Times New Roman" w:cs="Times New Roman"/>
          <w:sz w:val="24"/>
          <w:szCs w:val="24"/>
        </w:rPr>
        <w:t>Bring out types of Index Numbers</w:t>
      </w:r>
      <w:r w:rsidR="00166093">
        <w:rPr>
          <w:rFonts w:ascii="Times New Roman" w:hAnsi="Times New Roman" w:cs="Times New Roman"/>
          <w:sz w:val="24"/>
          <w:szCs w:val="24"/>
        </w:rPr>
        <w:t>.</w:t>
      </w:r>
    </w:p>
    <w:p w:rsidR="00D6608C" w:rsidRPr="00CC20D9" w:rsidRDefault="00D6608C" w:rsidP="00CC20D9">
      <w:pPr>
        <w:pStyle w:val="ListParagraph"/>
        <w:numPr>
          <w:ilvl w:val="0"/>
          <w:numId w:val="24"/>
        </w:numPr>
        <w:tabs>
          <w:tab w:val="left" w:pos="720"/>
        </w:tabs>
        <w:spacing w:after="0"/>
        <w:ind w:hanging="720"/>
        <w:jc w:val="both"/>
        <w:rPr>
          <w:rFonts w:ascii="Times New Roman" w:hAnsi="Times New Roman" w:cs="Times New Roman"/>
          <w:sz w:val="24"/>
          <w:szCs w:val="24"/>
        </w:rPr>
      </w:pPr>
      <w:r w:rsidRPr="00CC20D9">
        <w:rPr>
          <w:rFonts w:ascii="Times New Roman" w:hAnsi="Times New Roman" w:cs="Times New Roman"/>
          <w:sz w:val="24"/>
          <w:szCs w:val="24"/>
        </w:rPr>
        <w:t>What do you meant by simple aggregative method?</w:t>
      </w:r>
    </w:p>
    <w:p w:rsidR="00D6608C" w:rsidRPr="00CC20D9" w:rsidRDefault="00D6608C" w:rsidP="00CC20D9">
      <w:pPr>
        <w:pStyle w:val="ListParagraph"/>
        <w:numPr>
          <w:ilvl w:val="0"/>
          <w:numId w:val="24"/>
        </w:numPr>
        <w:tabs>
          <w:tab w:val="left" w:pos="720"/>
        </w:tabs>
        <w:spacing w:after="0"/>
        <w:ind w:hanging="720"/>
        <w:jc w:val="both"/>
        <w:rPr>
          <w:rFonts w:ascii="Times New Roman" w:hAnsi="Times New Roman" w:cs="Times New Roman"/>
          <w:sz w:val="24"/>
          <w:szCs w:val="24"/>
        </w:rPr>
      </w:pPr>
      <w:r w:rsidRPr="00CC20D9">
        <w:rPr>
          <w:rFonts w:ascii="Times New Roman" w:hAnsi="Times New Roman" w:cs="Times New Roman"/>
          <w:sz w:val="24"/>
          <w:szCs w:val="24"/>
        </w:rPr>
        <w:t>What is sample?</w:t>
      </w:r>
    </w:p>
    <w:p w:rsidR="00D6608C" w:rsidRPr="00CC20D9" w:rsidRDefault="00D6608C" w:rsidP="00CC20D9">
      <w:pPr>
        <w:pStyle w:val="ListParagraph"/>
        <w:numPr>
          <w:ilvl w:val="0"/>
          <w:numId w:val="24"/>
        </w:numPr>
        <w:tabs>
          <w:tab w:val="left" w:pos="720"/>
        </w:tabs>
        <w:spacing w:after="0"/>
        <w:ind w:hanging="720"/>
        <w:jc w:val="both"/>
        <w:rPr>
          <w:rFonts w:ascii="Times New Roman" w:hAnsi="Times New Roman" w:cs="Times New Roman"/>
          <w:sz w:val="24"/>
          <w:szCs w:val="24"/>
        </w:rPr>
      </w:pPr>
      <w:bookmarkStart w:id="0" w:name="_GoBack"/>
      <w:bookmarkEnd w:id="0"/>
      <w:r w:rsidRPr="00CC20D9">
        <w:rPr>
          <w:rFonts w:ascii="Times New Roman" w:hAnsi="Times New Roman" w:cs="Times New Roman"/>
          <w:sz w:val="24"/>
          <w:szCs w:val="24"/>
        </w:rPr>
        <w:t>State the essentials of sampling</w:t>
      </w:r>
      <w:r w:rsidR="00166093">
        <w:rPr>
          <w:rFonts w:ascii="Times New Roman" w:hAnsi="Times New Roman" w:cs="Times New Roman"/>
          <w:sz w:val="24"/>
          <w:szCs w:val="24"/>
        </w:rPr>
        <w:t>.</w:t>
      </w:r>
    </w:p>
    <w:p w:rsidR="00D6608C" w:rsidRPr="00CC20D9" w:rsidRDefault="00D6608C" w:rsidP="00CC20D9">
      <w:pPr>
        <w:pStyle w:val="ListParagraph"/>
        <w:numPr>
          <w:ilvl w:val="0"/>
          <w:numId w:val="24"/>
        </w:numPr>
        <w:tabs>
          <w:tab w:val="left" w:pos="720"/>
        </w:tabs>
        <w:spacing w:after="0"/>
        <w:ind w:hanging="720"/>
        <w:jc w:val="both"/>
        <w:rPr>
          <w:rFonts w:ascii="Times New Roman" w:hAnsi="Times New Roman" w:cs="Times New Roman"/>
          <w:sz w:val="24"/>
          <w:szCs w:val="24"/>
        </w:rPr>
      </w:pPr>
      <w:r w:rsidRPr="00CC20D9">
        <w:rPr>
          <w:rFonts w:ascii="Times New Roman" w:hAnsi="Times New Roman" w:cs="Times New Roman"/>
          <w:sz w:val="24"/>
          <w:szCs w:val="24"/>
        </w:rPr>
        <w:t>What is Chi-square Test?</w:t>
      </w:r>
    </w:p>
    <w:p w:rsidR="00D6608C" w:rsidRPr="00CC20D9" w:rsidRDefault="00D6608C" w:rsidP="00CC20D9">
      <w:pPr>
        <w:pStyle w:val="ListParagraph"/>
        <w:numPr>
          <w:ilvl w:val="0"/>
          <w:numId w:val="24"/>
        </w:numPr>
        <w:tabs>
          <w:tab w:val="left" w:pos="720"/>
        </w:tabs>
        <w:spacing w:after="0"/>
        <w:ind w:hanging="720"/>
        <w:jc w:val="both"/>
        <w:rPr>
          <w:rFonts w:ascii="Times New Roman" w:hAnsi="Times New Roman" w:cs="Times New Roman"/>
          <w:sz w:val="24"/>
          <w:szCs w:val="24"/>
        </w:rPr>
      </w:pPr>
      <w:r w:rsidRPr="00CC20D9">
        <w:rPr>
          <w:rFonts w:ascii="Times New Roman" w:hAnsi="Times New Roman" w:cs="Times New Roman"/>
          <w:sz w:val="24"/>
          <w:szCs w:val="24"/>
        </w:rPr>
        <w:t>Define Hypothesis</w:t>
      </w:r>
      <w:r w:rsidR="00166093">
        <w:rPr>
          <w:rFonts w:ascii="Times New Roman" w:hAnsi="Times New Roman" w:cs="Times New Roman"/>
          <w:sz w:val="24"/>
          <w:szCs w:val="24"/>
        </w:rPr>
        <w:t xml:space="preserve">. </w:t>
      </w:r>
      <w:r w:rsidRPr="00CC20D9">
        <w:rPr>
          <w:rFonts w:ascii="Times New Roman" w:hAnsi="Times New Roman" w:cs="Times New Roman"/>
          <w:sz w:val="24"/>
          <w:szCs w:val="24"/>
        </w:rPr>
        <w:t xml:space="preserve"> State its types</w:t>
      </w:r>
      <w:r w:rsidR="00166093">
        <w:rPr>
          <w:rFonts w:ascii="Times New Roman" w:hAnsi="Times New Roman" w:cs="Times New Roman"/>
          <w:sz w:val="24"/>
          <w:szCs w:val="24"/>
        </w:rPr>
        <w:t>.</w:t>
      </w:r>
    </w:p>
    <w:p w:rsidR="00D6608C" w:rsidRPr="00CC20D9" w:rsidRDefault="00D6608C" w:rsidP="00CC20D9">
      <w:pPr>
        <w:pStyle w:val="ListParagraph"/>
        <w:numPr>
          <w:ilvl w:val="0"/>
          <w:numId w:val="24"/>
        </w:numPr>
        <w:tabs>
          <w:tab w:val="left" w:pos="720"/>
        </w:tabs>
        <w:spacing w:after="0"/>
        <w:ind w:hanging="720"/>
        <w:jc w:val="both"/>
        <w:rPr>
          <w:rFonts w:ascii="Times New Roman" w:hAnsi="Times New Roman" w:cs="Times New Roman"/>
          <w:sz w:val="24"/>
          <w:szCs w:val="24"/>
        </w:rPr>
      </w:pPr>
      <w:r w:rsidRPr="00CC20D9">
        <w:rPr>
          <w:rFonts w:ascii="Times New Roman" w:hAnsi="Times New Roman" w:cs="Times New Roman"/>
          <w:sz w:val="24"/>
          <w:szCs w:val="24"/>
        </w:rPr>
        <w:t>Write notes on :</w:t>
      </w:r>
    </w:p>
    <w:p w:rsidR="00D6608C" w:rsidRPr="00CC20D9" w:rsidRDefault="00D6608C" w:rsidP="00CC20D9">
      <w:pPr>
        <w:pStyle w:val="ListParagraph"/>
        <w:numPr>
          <w:ilvl w:val="0"/>
          <w:numId w:val="33"/>
        </w:numPr>
        <w:spacing w:after="0"/>
        <w:ind w:left="1980" w:hanging="720"/>
        <w:jc w:val="both"/>
        <w:rPr>
          <w:rFonts w:ascii="Times New Roman" w:hAnsi="Times New Roman" w:cs="Times New Roman"/>
          <w:sz w:val="24"/>
          <w:szCs w:val="24"/>
        </w:rPr>
      </w:pPr>
      <w:r w:rsidRPr="00CC20D9">
        <w:rPr>
          <w:rFonts w:ascii="Times New Roman" w:hAnsi="Times New Roman" w:cs="Times New Roman"/>
          <w:sz w:val="24"/>
          <w:szCs w:val="24"/>
        </w:rPr>
        <w:t>Standard Deviation</w:t>
      </w:r>
    </w:p>
    <w:p w:rsidR="00D6608C" w:rsidRPr="00CC20D9" w:rsidRDefault="00D6608C" w:rsidP="00CC20D9">
      <w:pPr>
        <w:pStyle w:val="ListParagraph"/>
        <w:numPr>
          <w:ilvl w:val="0"/>
          <w:numId w:val="33"/>
        </w:numPr>
        <w:spacing w:after="0"/>
        <w:ind w:left="1980" w:hanging="720"/>
        <w:jc w:val="both"/>
        <w:rPr>
          <w:rFonts w:ascii="Times New Roman" w:hAnsi="Times New Roman" w:cs="Times New Roman"/>
          <w:sz w:val="24"/>
          <w:szCs w:val="24"/>
        </w:rPr>
      </w:pPr>
      <w:r w:rsidRPr="00CC20D9">
        <w:rPr>
          <w:rFonts w:ascii="Times New Roman" w:hAnsi="Times New Roman" w:cs="Times New Roman"/>
          <w:sz w:val="24"/>
          <w:szCs w:val="24"/>
        </w:rPr>
        <w:t>Standard Error</w:t>
      </w:r>
    </w:p>
    <w:p w:rsidR="00D6608C" w:rsidRPr="00CC20D9" w:rsidRDefault="00D6608C" w:rsidP="00CC20D9">
      <w:pPr>
        <w:pStyle w:val="ListParagraph"/>
        <w:numPr>
          <w:ilvl w:val="0"/>
          <w:numId w:val="24"/>
        </w:numPr>
        <w:tabs>
          <w:tab w:val="left" w:pos="720"/>
        </w:tabs>
        <w:spacing w:after="0"/>
        <w:ind w:hanging="720"/>
        <w:jc w:val="both"/>
        <w:rPr>
          <w:rFonts w:ascii="Times New Roman" w:hAnsi="Times New Roman" w:cs="Times New Roman"/>
          <w:sz w:val="24"/>
          <w:szCs w:val="24"/>
        </w:rPr>
      </w:pPr>
      <w:r w:rsidRPr="00CC20D9">
        <w:rPr>
          <w:rFonts w:ascii="Times New Roman" w:hAnsi="Times New Roman" w:cs="Times New Roman"/>
          <w:sz w:val="24"/>
          <w:szCs w:val="24"/>
        </w:rPr>
        <w:t>Mention the few merits of simple a</w:t>
      </w:r>
      <w:r w:rsidR="00166093">
        <w:rPr>
          <w:rFonts w:ascii="Times New Roman" w:hAnsi="Times New Roman" w:cs="Times New Roman"/>
          <w:sz w:val="24"/>
          <w:szCs w:val="24"/>
        </w:rPr>
        <w:t>verage of price relative method.</w:t>
      </w:r>
    </w:p>
    <w:p w:rsidR="00D6608C" w:rsidRPr="00CC20D9" w:rsidRDefault="00D6608C" w:rsidP="00CC20D9">
      <w:pPr>
        <w:pStyle w:val="ListParagraph"/>
        <w:numPr>
          <w:ilvl w:val="0"/>
          <w:numId w:val="24"/>
        </w:numPr>
        <w:tabs>
          <w:tab w:val="left" w:pos="720"/>
        </w:tabs>
        <w:spacing w:after="0"/>
        <w:ind w:hanging="720"/>
        <w:jc w:val="both"/>
        <w:rPr>
          <w:rFonts w:ascii="Times New Roman" w:hAnsi="Times New Roman" w:cs="Times New Roman"/>
          <w:sz w:val="24"/>
          <w:szCs w:val="24"/>
        </w:rPr>
      </w:pPr>
      <w:r w:rsidRPr="00CC20D9">
        <w:rPr>
          <w:rFonts w:ascii="Times New Roman" w:hAnsi="Times New Roman" w:cs="Times New Roman"/>
          <w:sz w:val="24"/>
          <w:szCs w:val="24"/>
        </w:rPr>
        <w:t>What is ANOVA?</w:t>
      </w:r>
    </w:p>
    <w:p w:rsidR="00D6608C" w:rsidRPr="00CC20D9" w:rsidRDefault="00D6608C" w:rsidP="00CC20D9">
      <w:pPr>
        <w:pStyle w:val="ListParagraph"/>
        <w:numPr>
          <w:ilvl w:val="0"/>
          <w:numId w:val="24"/>
        </w:numPr>
        <w:tabs>
          <w:tab w:val="left" w:pos="720"/>
        </w:tabs>
        <w:spacing w:after="0"/>
        <w:ind w:hanging="720"/>
        <w:jc w:val="both"/>
        <w:rPr>
          <w:rFonts w:ascii="Times New Roman" w:hAnsi="Times New Roman" w:cs="Times New Roman"/>
          <w:sz w:val="24"/>
          <w:szCs w:val="24"/>
        </w:rPr>
      </w:pPr>
      <w:r w:rsidRPr="00CC20D9">
        <w:rPr>
          <w:rFonts w:ascii="Times New Roman" w:hAnsi="Times New Roman" w:cs="Times New Roman"/>
          <w:sz w:val="24"/>
          <w:szCs w:val="24"/>
        </w:rPr>
        <w:t>What is one – tailed and two – tailed tests?</w:t>
      </w:r>
    </w:p>
    <w:p w:rsidR="00D25172" w:rsidRPr="00CC20D9" w:rsidRDefault="007230F0" w:rsidP="00E66735">
      <w:pPr>
        <w:pStyle w:val="ListParagraph"/>
        <w:spacing w:before="120" w:after="0" w:line="240" w:lineRule="auto"/>
        <w:jc w:val="center"/>
        <w:rPr>
          <w:rFonts w:ascii="Times New Roman" w:hAnsi="Times New Roman" w:cs="Times New Roman"/>
          <w:b/>
          <w:sz w:val="28"/>
          <w:szCs w:val="28"/>
        </w:rPr>
      </w:pPr>
      <w:r w:rsidRPr="00CC20D9">
        <w:rPr>
          <w:rFonts w:ascii="Times New Roman" w:hAnsi="Times New Roman" w:cs="Times New Roman"/>
          <w:b/>
          <w:sz w:val="28"/>
          <w:szCs w:val="28"/>
        </w:rPr>
        <w:t>SECTION B</w:t>
      </w:r>
      <w:r w:rsidR="00E134DB" w:rsidRPr="00CC20D9">
        <w:rPr>
          <w:rFonts w:ascii="Times New Roman" w:hAnsi="Times New Roman" w:cs="Times New Roman"/>
          <w:b/>
          <w:sz w:val="28"/>
          <w:szCs w:val="28"/>
        </w:rPr>
        <w:t xml:space="preserve"> — (5</w:t>
      </w:r>
      <w:r w:rsidR="00D25172" w:rsidRPr="00CC20D9">
        <w:rPr>
          <w:rFonts w:ascii="Times New Roman" w:hAnsi="Times New Roman" w:cs="Times New Roman"/>
          <w:b/>
          <w:sz w:val="28"/>
          <w:szCs w:val="28"/>
        </w:rPr>
        <w:t xml:space="preserve"> × </w:t>
      </w:r>
      <w:r w:rsidR="00027C84" w:rsidRPr="00CC20D9">
        <w:rPr>
          <w:rFonts w:ascii="Times New Roman" w:hAnsi="Times New Roman" w:cs="Times New Roman"/>
          <w:b/>
          <w:sz w:val="28"/>
          <w:szCs w:val="28"/>
        </w:rPr>
        <w:t>5</w:t>
      </w:r>
      <w:r w:rsidR="00D25172" w:rsidRPr="00CC20D9">
        <w:rPr>
          <w:rFonts w:ascii="Times New Roman" w:hAnsi="Times New Roman" w:cs="Times New Roman"/>
          <w:b/>
          <w:sz w:val="28"/>
          <w:szCs w:val="28"/>
        </w:rPr>
        <w:t xml:space="preserve"> = </w:t>
      </w:r>
      <w:r w:rsidR="00027C84" w:rsidRPr="00CC20D9">
        <w:rPr>
          <w:rFonts w:ascii="Times New Roman" w:hAnsi="Times New Roman" w:cs="Times New Roman"/>
          <w:b/>
          <w:sz w:val="28"/>
          <w:szCs w:val="28"/>
        </w:rPr>
        <w:t>25</w:t>
      </w:r>
      <w:r w:rsidR="00D25172" w:rsidRPr="00CC20D9">
        <w:rPr>
          <w:rFonts w:ascii="Times New Roman" w:hAnsi="Times New Roman" w:cs="Times New Roman"/>
          <w:b/>
          <w:sz w:val="28"/>
          <w:szCs w:val="28"/>
        </w:rPr>
        <w:t xml:space="preserve"> marks)</w:t>
      </w:r>
    </w:p>
    <w:p w:rsidR="00696FD7" w:rsidRPr="00CC20D9" w:rsidRDefault="00D25172" w:rsidP="00CE6023">
      <w:pPr>
        <w:tabs>
          <w:tab w:val="right" w:pos="8280"/>
        </w:tabs>
        <w:jc w:val="center"/>
        <w:rPr>
          <w:sz w:val="28"/>
          <w:szCs w:val="28"/>
        </w:rPr>
      </w:pPr>
      <w:r w:rsidRPr="00CC20D9">
        <w:rPr>
          <w:b/>
          <w:sz w:val="28"/>
          <w:szCs w:val="28"/>
        </w:rPr>
        <w:t>Answer</w:t>
      </w:r>
      <w:r w:rsidR="0001454B" w:rsidRPr="00CC20D9">
        <w:rPr>
          <w:b/>
          <w:sz w:val="28"/>
          <w:szCs w:val="28"/>
        </w:rPr>
        <w:t xml:space="preserve"> any</w:t>
      </w:r>
      <w:r w:rsidRPr="00CC20D9">
        <w:rPr>
          <w:b/>
          <w:sz w:val="28"/>
          <w:szCs w:val="28"/>
        </w:rPr>
        <w:t xml:space="preserve"> </w:t>
      </w:r>
      <w:r w:rsidR="00E134DB" w:rsidRPr="00CC20D9">
        <w:rPr>
          <w:b/>
          <w:i/>
          <w:sz w:val="28"/>
          <w:szCs w:val="28"/>
        </w:rPr>
        <w:t>FIVE</w:t>
      </w:r>
      <w:r w:rsidR="00542F58" w:rsidRPr="00CC20D9">
        <w:rPr>
          <w:b/>
          <w:sz w:val="28"/>
          <w:szCs w:val="28"/>
        </w:rPr>
        <w:t xml:space="preserve"> questions</w:t>
      </w:r>
    </w:p>
    <w:p w:rsidR="00442606" w:rsidRPr="005B3364" w:rsidRDefault="00442606" w:rsidP="00E66735">
      <w:pPr>
        <w:pStyle w:val="ListParagraph"/>
        <w:numPr>
          <w:ilvl w:val="0"/>
          <w:numId w:val="24"/>
        </w:numPr>
        <w:tabs>
          <w:tab w:val="left" w:pos="720"/>
        </w:tabs>
        <w:spacing w:before="120" w:after="0"/>
        <w:ind w:hanging="720"/>
        <w:jc w:val="both"/>
        <w:rPr>
          <w:rFonts w:ascii="Times New Roman" w:hAnsi="Times New Roman" w:cs="Times New Roman"/>
          <w:sz w:val="24"/>
          <w:szCs w:val="24"/>
        </w:rPr>
      </w:pPr>
      <w:r w:rsidRPr="005B3364">
        <w:rPr>
          <w:rFonts w:ascii="Times New Roman" w:hAnsi="Times New Roman" w:cs="Times New Roman"/>
          <w:sz w:val="24"/>
          <w:szCs w:val="24"/>
        </w:rPr>
        <w:t>What are the c</w:t>
      </w:r>
      <w:r w:rsidR="00070026">
        <w:rPr>
          <w:rFonts w:ascii="Times New Roman" w:hAnsi="Times New Roman" w:cs="Times New Roman"/>
          <w:sz w:val="24"/>
          <w:szCs w:val="24"/>
        </w:rPr>
        <w:t>haracteristics of Index Numbers?</w:t>
      </w:r>
    </w:p>
    <w:p w:rsidR="00442606" w:rsidRPr="005B3364" w:rsidRDefault="00442606" w:rsidP="00070026">
      <w:pPr>
        <w:pStyle w:val="ListParagraph"/>
        <w:numPr>
          <w:ilvl w:val="0"/>
          <w:numId w:val="24"/>
        </w:numPr>
        <w:tabs>
          <w:tab w:val="left" w:pos="720"/>
        </w:tabs>
        <w:spacing w:before="120" w:after="120"/>
        <w:ind w:right="-783" w:hanging="720"/>
        <w:jc w:val="both"/>
        <w:rPr>
          <w:rFonts w:ascii="Times New Roman" w:hAnsi="Times New Roman" w:cs="Times New Roman"/>
          <w:sz w:val="24"/>
          <w:szCs w:val="24"/>
        </w:rPr>
      </w:pPr>
      <w:r w:rsidRPr="005B3364">
        <w:rPr>
          <w:rFonts w:ascii="Times New Roman" w:hAnsi="Times New Roman" w:cs="Times New Roman"/>
          <w:sz w:val="24"/>
          <w:szCs w:val="24"/>
        </w:rPr>
        <w:t xml:space="preserve">Below are given the annual production (in Thousand </w:t>
      </w:r>
      <w:proofErr w:type="spellStart"/>
      <w:r w:rsidRPr="005B3364">
        <w:rPr>
          <w:rFonts w:ascii="Times New Roman" w:hAnsi="Times New Roman" w:cs="Times New Roman"/>
          <w:sz w:val="24"/>
          <w:szCs w:val="24"/>
        </w:rPr>
        <w:t>Tonnes</w:t>
      </w:r>
      <w:proofErr w:type="spellEnd"/>
      <w:r w:rsidRPr="005B3364">
        <w:rPr>
          <w:rFonts w:ascii="Times New Roman" w:hAnsi="Times New Roman" w:cs="Times New Roman"/>
          <w:sz w:val="24"/>
          <w:szCs w:val="24"/>
        </w:rPr>
        <w:t>) of a Fertilizer’s Factory</w:t>
      </w:r>
      <w:r w:rsidR="00070026">
        <w:rPr>
          <w:rFonts w:ascii="Times New Roman" w:hAnsi="Times New Roman" w:cs="Times New Roman"/>
          <w:sz w:val="24"/>
          <w:szCs w:val="24"/>
        </w:rPr>
        <w:t>:</w:t>
      </w:r>
    </w:p>
    <w:tbl>
      <w:tblPr>
        <w:tblStyle w:val="TableGrid"/>
        <w:tblW w:w="0" w:type="auto"/>
        <w:tblInd w:w="868" w:type="dxa"/>
        <w:tblLook w:val="04A0"/>
      </w:tblPr>
      <w:tblGrid>
        <w:gridCol w:w="1360"/>
        <w:gridCol w:w="748"/>
        <w:gridCol w:w="748"/>
        <w:gridCol w:w="748"/>
        <w:gridCol w:w="748"/>
        <w:gridCol w:w="748"/>
        <w:gridCol w:w="748"/>
        <w:gridCol w:w="748"/>
      </w:tblGrid>
      <w:tr w:rsidR="00442606" w:rsidRPr="00EA579B" w:rsidTr="00A67EB3">
        <w:trPr>
          <w:trHeight w:val="468"/>
        </w:trPr>
        <w:tc>
          <w:tcPr>
            <w:tcW w:w="1360" w:type="dxa"/>
          </w:tcPr>
          <w:p w:rsidR="00442606" w:rsidRPr="00EA579B" w:rsidRDefault="00442606" w:rsidP="00CB6E59">
            <w:pPr>
              <w:spacing w:line="276" w:lineRule="auto"/>
            </w:pPr>
            <w:r w:rsidRPr="00EA579B">
              <w:t>Year</w:t>
            </w:r>
          </w:p>
        </w:tc>
        <w:tc>
          <w:tcPr>
            <w:tcW w:w="748" w:type="dxa"/>
          </w:tcPr>
          <w:p w:rsidR="00442606" w:rsidRPr="00EA579B" w:rsidRDefault="00442606" w:rsidP="00CB6E59">
            <w:pPr>
              <w:spacing w:line="276" w:lineRule="auto"/>
            </w:pPr>
            <w:r w:rsidRPr="00EA579B">
              <w:t>1977</w:t>
            </w:r>
          </w:p>
        </w:tc>
        <w:tc>
          <w:tcPr>
            <w:tcW w:w="748" w:type="dxa"/>
          </w:tcPr>
          <w:p w:rsidR="00442606" w:rsidRPr="00EA579B" w:rsidRDefault="00442606" w:rsidP="00CB6E59">
            <w:pPr>
              <w:spacing w:line="276" w:lineRule="auto"/>
            </w:pPr>
            <w:r w:rsidRPr="00EA579B">
              <w:t>1978</w:t>
            </w:r>
          </w:p>
        </w:tc>
        <w:tc>
          <w:tcPr>
            <w:tcW w:w="748" w:type="dxa"/>
          </w:tcPr>
          <w:p w:rsidR="00442606" w:rsidRPr="00EA579B" w:rsidRDefault="00442606" w:rsidP="00CB6E59">
            <w:pPr>
              <w:spacing w:line="276" w:lineRule="auto"/>
            </w:pPr>
            <w:r w:rsidRPr="00EA579B">
              <w:t>1979</w:t>
            </w:r>
          </w:p>
        </w:tc>
        <w:tc>
          <w:tcPr>
            <w:tcW w:w="748" w:type="dxa"/>
          </w:tcPr>
          <w:p w:rsidR="00442606" w:rsidRPr="00EA579B" w:rsidRDefault="00442606" w:rsidP="00CB6E59">
            <w:pPr>
              <w:spacing w:line="276" w:lineRule="auto"/>
            </w:pPr>
            <w:r w:rsidRPr="00EA579B">
              <w:t>1980</w:t>
            </w:r>
          </w:p>
        </w:tc>
        <w:tc>
          <w:tcPr>
            <w:tcW w:w="748" w:type="dxa"/>
          </w:tcPr>
          <w:p w:rsidR="00442606" w:rsidRPr="00EA579B" w:rsidRDefault="00442606" w:rsidP="00CB6E59">
            <w:pPr>
              <w:spacing w:line="276" w:lineRule="auto"/>
            </w:pPr>
            <w:r w:rsidRPr="00EA579B">
              <w:t>1981</w:t>
            </w:r>
          </w:p>
        </w:tc>
        <w:tc>
          <w:tcPr>
            <w:tcW w:w="748" w:type="dxa"/>
          </w:tcPr>
          <w:p w:rsidR="00442606" w:rsidRPr="00EA579B" w:rsidRDefault="00442606" w:rsidP="00CB6E59">
            <w:pPr>
              <w:spacing w:line="276" w:lineRule="auto"/>
            </w:pPr>
            <w:r w:rsidRPr="00EA579B">
              <w:t>1982</w:t>
            </w:r>
          </w:p>
        </w:tc>
        <w:tc>
          <w:tcPr>
            <w:tcW w:w="748" w:type="dxa"/>
          </w:tcPr>
          <w:p w:rsidR="00442606" w:rsidRPr="00EA579B" w:rsidRDefault="00442606" w:rsidP="00CB6E59">
            <w:pPr>
              <w:spacing w:line="276" w:lineRule="auto"/>
            </w:pPr>
            <w:r w:rsidRPr="00EA579B">
              <w:t>1983</w:t>
            </w:r>
          </w:p>
        </w:tc>
      </w:tr>
      <w:tr w:rsidR="00442606" w:rsidRPr="00EA579B" w:rsidTr="00A67EB3">
        <w:trPr>
          <w:trHeight w:val="468"/>
        </w:trPr>
        <w:tc>
          <w:tcPr>
            <w:tcW w:w="1360" w:type="dxa"/>
          </w:tcPr>
          <w:p w:rsidR="00442606" w:rsidRPr="00EA579B" w:rsidRDefault="00442606" w:rsidP="00CB6E59">
            <w:pPr>
              <w:spacing w:line="276" w:lineRule="auto"/>
            </w:pPr>
            <w:r w:rsidRPr="00EA579B">
              <w:t>Production</w:t>
            </w:r>
          </w:p>
        </w:tc>
        <w:tc>
          <w:tcPr>
            <w:tcW w:w="748" w:type="dxa"/>
          </w:tcPr>
          <w:p w:rsidR="00442606" w:rsidRPr="00EA579B" w:rsidRDefault="00442606" w:rsidP="00CB6E59">
            <w:pPr>
              <w:spacing w:line="276" w:lineRule="auto"/>
            </w:pPr>
            <w:r w:rsidRPr="00EA579B">
              <w:t>70</w:t>
            </w:r>
          </w:p>
        </w:tc>
        <w:tc>
          <w:tcPr>
            <w:tcW w:w="748" w:type="dxa"/>
          </w:tcPr>
          <w:p w:rsidR="00442606" w:rsidRPr="00EA579B" w:rsidRDefault="00442606" w:rsidP="00CB6E59">
            <w:pPr>
              <w:spacing w:line="276" w:lineRule="auto"/>
            </w:pPr>
            <w:r w:rsidRPr="00EA579B">
              <w:t>75</w:t>
            </w:r>
          </w:p>
        </w:tc>
        <w:tc>
          <w:tcPr>
            <w:tcW w:w="748" w:type="dxa"/>
          </w:tcPr>
          <w:p w:rsidR="00442606" w:rsidRPr="00EA579B" w:rsidRDefault="00442606" w:rsidP="00CB6E59">
            <w:pPr>
              <w:spacing w:line="276" w:lineRule="auto"/>
            </w:pPr>
            <w:r w:rsidRPr="00EA579B">
              <w:t>90</w:t>
            </w:r>
          </w:p>
        </w:tc>
        <w:tc>
          <w:tcPr>
            <w:tcW w:w="748" w:type="dxa"/>
          </w:tcPr>
          <w:p w:rsidR="00442606" w:rsidRPr="00EA579B" w:rsidRDefault="00442606" w:rsidP="00CB6E59">
            <w:pPr>
              <w:spacing w:line="276" w:lineRule="auto"/>
            </w:pPr>
            <w:r w:rsidRPr="00EA579B">
              <w:t>91</w:t>
            </w:r>
          </w:p>
        </w:tc>
        <w:tc>
          <w:tcPr>
            <w:tcW w:w="748" w:type="dxa"/>
          </w:tcPr>
          <w:p w:rsidR="00442606" w:rsidRPr="00EA579B" w:rsidRDefault="00442606" w:rsidP="00CB6E59">
            <w:pPr>
              <w:spacing w:line="276" w:lineRule="auto"/>
            </w:pPr>
            <w:r w:rsidRPr="00EA579B">
              <w:t>95</w:t>
            </w:r>
          </w:p>
        </w:tc>
        <w:tc>
          <w:tcPr>
            <w:tcW w:w="748" w:type="dxa"/>
          </w:tcPr>
          <w:p w:rsidR="00442606" w:rsidRPr="00EA579B" w:rsidRDefault="00442606" w:rsidP="00CB6E59">
            <w:pPr>
              <w:spacing w:line="276" w:lineRule="auto"/>
            </w:pPr>
            <w:r w:rsidRPr="00EA579B">
              <w:t>98</w:t>
            </w:r>
          </w:p>
        </w:tc>
        <w:tc>
          <w:tcPr>
            <w:tcW w:w="748" w:type="dxa"/>
          </w:tcPr>
          <w:p w:rsidR="00442606" w:rsidRPr="00EA579B" w:rsidRDefault="00442606" w:rsidP="00CB6E59">
            <w:pPr>
              <w:spacing w:line="276" w:lineRule="auto"/>
            </w:pPr>
            <w:r w:rsidRPr="00EA579B">
              <w:t>100</w:t>
            </w:r>
          </w:p>
        </w:tc>
      </w:tr>
    </w:tbl>
    <w:p w:rsidR="00442606" w:rsidRPr="005B3364" w:rsidRDefault="00442606" w:rsidP="00E66735">
      <w:pPr>
        <w:pStyle w:val="ListParagraph"/>
        <w:tabs>
          <w:tab w:val="left" w:pos="720"/>
        </w:tabs>
        <w:spacing w:before="120" w:after="0"/>
        <w:ind w:right="-783"/>
        <w:jc w:val="both"/>
        <w:rPr>
          <w:rFonts w:ascii="Times New Roman" w:hAnsi="Times New Roman" w:cs="Times New Roman"/>
          <w:sz w:val="24"/>
          <w:szCs w:val="24"/>
        </w:rPr>
      </w:pPr>
      <w:r w:rsidRPr="005B3364">
        <w:rPr>
          <w:rFonts w:ascii="Times New Roman" w:hAnsi="Times New Roman" w:cs="Times New Roman"/>
          <w:sz w:val="24"/>
          <w:szCs w:val="24"/>
        </w:rPr>
        <w:t>Fit a straight line trend by the method of least squares and calculate the trend values.</w:t>
      </w:r>
    </w:p>
    <w:p w:rsidR="00442606" w:rsidRPr="005B3364" w:rsidRDefault="00442606" w:rsidP="00070026">
      <w:pPr>
        <w:pStyle w:val="ListParagraph"/>
        <w:numPr>
          <w:ilvl w:val="0"/>
          <w:numId w:val="24"/>
        </w:numPr>
        <w:tabs>
          <w:tab w:val="left" w:pos="720"/>
        </w:tabs>
        <w:spacing w:before="120" w:after="120"/>
        <w:ind w:hanging="720"/>
        <w:jc w:val="both"/>
        <w:rPr>
          <w:rFonts w:ascii="Times New Roman" w:hAnsi="Times New Roman" w:cs="Times New Roman"/>
          <w:sz w:val="24"/>
          <w:szCs w:val="24"/>
        </w:rPr>
      </w:pPr>
      <w:r w:rsidRPr="005B3364">
        <w:rPr>
          <w:rFonts w:ascii="Times New Roman" w:hAnsi="Times New Roman" w:cs="Times New Roman"/>
          <w:sz w:val="24"/>
          <w:szCs w:val="24"/>
        </w:rPr>
        <w:t>Construct the cost of living Index Number from the table given below :</w:t>
      </w:r>
    </w:p>
    <w:tbl>
      <w:tblPr>
        <w:tblStyle w:val="TableGrid"/>
        <w:tblW w:w="7140" w:type="dxa"/>
        <w:tblInd w:w="918" w:type="dxa"/>
        <w:tblLook w:val="04A0"/>
      </w:tblPr>
      <w:tblGrid>
        <w:gridCol w:w="1190"/>
        <w:gridCol w:w="2197"/>
        <w:gridCol w:w="2014"/>
        <w:gridCol w:w="1739"/>
      </w:tblGrid>
      <w:tr w:rsidR="00442606" w:rsidRPr="00EA579B" w:rsidTr="00E66735">
        <w:trPr>
          <w:trHeight w:val="397"/>
        </w:trPr>
        <w:tc>
          <w:tcPr>
            <w:tcW w:w="1190" w:type="dxa"/>
          </w:tcPr>
          <w:p w:rsidR="00442606" w:rsidRPr="00EA579B" w:rsidRDefault="00442606" w:rsidP="00A67EB3">
            <w:pPr>
              <w:spacing w:line="276" w:lineRule="auto"/>
              <w:jc w:val="center"/>
            </w:pPr>
            <w:proofErr w:type="spellStart"/>
            <w:r w:rsidRPr="00EA579B">
              <w:t>S.No</w:t>
            </w:r>
            <w:proofErr w:type="spellEnd"/>
            <w:r w:rsidRPr="00EA579B">
              <w:t>.</w:t>
            </w:r>
          </w:p>
        </w:tc>
        <w:tc>
          <w:tcPr>
            <w:tcW w:w="2197" w:type="dxa"/>
          </w:tcPr>
          <w:p w:rsidR="00442606" w:rsidRPr="00EA579B" w:rsidRDefault="00442606" w:rsidP="00A67EB3">
            <w:pPr>
              <w:spacing w:line="276" w:lineRule="auto"/>
              <w:jc w:val="center"/>
            </w:pPr>
            <w:r w:rsidRPr="00EA579B">
              <w:t>Group</w:t>
            </w:r>
          </w:p>
        </w:tc>
        <w:tc>
          <w:tcPr>
            <w:tcW w:w="2014" w:type="dxa"/>
          </w:tcPr>
          <w:p w:rsidR="00442606" w:rsidRPr="00EA579B" w:rsidRDefault="00442606" w:rsidP="00A67EB3">
            <w:pPr>
              <w:spacing w:line="276" w:lineRule="auto"/>
              <w:jc w:val="center"/>
            </w:pPr>
            <w:r w:rsidRPr="00EA579B">
              <w:t>Index for 1985</w:t>
            </w:r>
          </w:p>
        </w:tc>
        <w:tc>
          <w:tcPr>
            <w:tcW w:w="1739" w:type="dxa"/>
          </w:tcPr>
          <w:p w:rsidR="00442606" w:rsidRPr="00EA579B" w:rsidRDefault="00442606" w:rsidP="00A67EB3">
            <w:pPr>
              <w:spacing w:line="276" w:lineRule="auto"/>
              <w:jc w:val="center"/>
            </w:pPr>
            <w:r w:rsidRPr="00EA579B">
              <w:t>Expenditure</w:t>
            </w:r>
          </w:p>
        </w:tc>
      </w:tr>
      <w:tr w:rsidR="00442606" w:rsidRPr="00EA579B" w:rsidTr="00E66735">
        <w:trPr>
          <w:trHeight w:val="397"/>
        </w:trPr>
        <w:tc>
          <w:tcPr>
            <w:tcW w:w="1190" w:type="dxa"/>
          </w:tcPr>
          <w:p w:rsidR="00442606" w:rsidRPr="00EA579B" w:rsidRDefault="00442606" w:rsidP="00CB6E59">
            <w:pPr>
              <w:spacing w:line="276" w:lineRule="auto"/>
            </w:pPr>
            <w:r w:rsidRPr="00EA579B">
              <w:t>1.</w:t>
            </w:r>
          </w:p>
        </w:tc>
        <w:tc>
          <w:tcPr>
            <w:tcW w:w="2197" w:type="dxa"/>
          </w:tcPr>
          <w:p w:rsidR="00442606" w:rsidRPr="00EA579B" w:rsidRDefault="00442606" w:rsidP="00CB6E59">
            <w:pPr>
              <w:spacing w:line="276" w:lineRule="auto"/>
            </w:pPr>
            <w:r w:rsidRPr="00EA579B">
              <w:t>Food</w:t>
            </w:r>
          </w:p>
        </w:tc>
        <w:tc>
          <w:tcPr>
            <w:tcW w:w="2014" w:type="dxa"/>
          </w:tcPr>
          <w:p w:rsidR="00442606" w:rsidRPr="00EA579B" w:rsidRDefault="00442606" w:rsidP="00A67EB3">
            <w:pPr>
              <w:spacing w:line="276" w:lineRule="auto"/>
              <w:jc w:val="right"/>
            </w:pPr>
            <w:r w:rsidRPr="00EA579B">
              <w:t>1,100</w:t>
            </w:r>
          </w:p>
        </w:tc>
        <w:tc>
          <w:tcPr>
            <w:tcW w:w="1739" w:type="dxa"/>
          </w:tcPr>
          <w:p w:rsidR="00442606" w:rsidRPr="00EA579B" w:rsidRDefault="00442606" w:rsidP="00A67EB3">
            <w:pPr>
              <w:spacing w:line="276" w:lineRule="auto"/>
              <w:jc w:val="right"/>
            </w:pPr>
            <w:r w:rsidRPr="00EA579B">
              <w:t>46%</w:t>
            </w:r>
          </w:p>
        </w:tc>
      </w:tr>
      <w:tr w:rsidR="00442606" w:rsidRPr="00EA579B" w:rsidTr="00E66735">
        <w:trPr>
          <w:trHeight w:val="397"/>
        </w:trPr>
        <w:tc>
          <w:tcPr>
            <w:tcW w:w="1190" w:type="dxa"/>
          </w:tcPr>
          <w:p w:rsidR="00442606" w:rsidRPr="00EA579B" w:rsidRDefault="00442606" w:rsidP="00CB6E59">
            <w:pPr>
              <w:spacing w:line="276" w:lineRule="auto"/>
            </w:pPr>
            <w:r w:rsidRPr="00EA579B">
              <w:t>2.</w:t>
            </w:r>
          </w:p>
        </w:tc>
        <w:tc>
          <w:tcPr>
            <w:tcW w:w="2197" w:type="dxa"/>
          </w:tcPr>
          <w:p w:rsidR="00442606" w:rsidRPr="00EA579B" w:rsidRDefault="00442606" w:rsidP="00CB6E59">
            <w:pPr>
              <w:spacing w:line="276" w:lineRule="auto"/>
            </w:pPr>
            <w:r w:rsidRPr="00EA579B">
              <w:t>Clothing</w:t>
            </w:r>
          </w:p>
        </w:tc>
        <w:tc>
          <w:tcPr>
            <w:tcW w:w="2014" w:type="dxa"/>
          </w:tcPr>
          <w:p w:rsidR="00442606" w:rsidRPr="00EA579B" w:rsidRDefault="00442606" w:rsidP="00A67EB3">
            <w:pPr>
              <w:spacing w:line="276" w:lineRule="auto"/>
              <w:jc w:val="right"/>
            </w:pPr>
            <w:r w:rsidRPr="00EA579B">
              <w:t>430</w:t>
            </w:r>
          </w:p>
        </w:tc>
        <w:tc>
          <w:tcPr>
            <w:tcW w:w="1739" w:type="dxa"/>
          </w:tcPr>
          <w:p w:rsidR="00442606" w:rsidRPr="00EA579B" w:rsidRDefault="00442606" w:rsidP="00A67EB3">
            <w:pPr>
              <w:spacing w:line="276" w:lineRule="auto"/>
              <w:jc w:val="right"/>
            </w:pPr>
            <w:r w:rsidRPr="00EA579B">
              <w:t>10%</w:t>
            </w:r>
          </w:p>
        </w:tc>
      </w:tr>
      <w:tr w:rsidR="00442606" w:rsidRPr="00EA579B" w:rsidTr="00E66735">
        <w:trPr>
          <w:trHeight w:val="397"/>
        </w:trPr>
        <w:tc>
          <w:tcPr>
            <w:tcW w:w="1190" w:type="dxa"/>
          </w:tcPr>
          <w:p w:rsidR="00442606" w:rsidRPr="00EA579B" w:rsidRDefault="00442606" w:rsidP="00CB6E59">
            <w:pPr>
              <w:spacing w:line="276" w:lineRule="auto"/>
            </w:pPr>
            <w:r w:rsidRPr="00EA579B">
              <w:t>3.</w:t>
            </w:r>
          </w:p>
        </w:tc>
        <w:tc>
          <w:tcPr>
            <w:tcW w:w="2197" w:type="dxa"/>
          </w:tcPr>
          <w:p w:rsidR="00442606" w:rsidRPr="00EA579B" w:rsidRDefault="00442606" w:rsidP="00CB6E59">
            <w:pPr>
              <w:spacing w:line="276" w:lineRule="auto"/>
            </w:pPr>
            <w:r w:rsidRPr="00EA579B">
              <w:t>Fuel and Lighting</w:t>
            </w:r>
          </w:p>
        </w:tc>
        <w:tc>
          <w:tcPr>
            <w:tcW w:w="2014" w:type="dxa"/>
          </w:tcPr>
          <w:p w:rsidR="00442606" w:rsidRPr="00EA579B" w:rsidRDefault="00442606" w:rsidP="00A67EB3">
            <w:pPr>
              <w:spacing w:line="276" w:lineRule="auto"/>
              <w:jc w:val="right"/>
            </w:pPr>
            <w:r w:rsidRPr="00EA579B">
              <w:t>440</w:t>
            </w:r>
          </w:p>
        </w:tc>
        <w:tc>
          <w:tcPr>
            <w:tcW w:w="1739" w:type="dxa"/>
          </w:tcPr>
          <w:p w:rsidR="00442606" w:rsidRPr="00EA579B" w:rsidRDefault="00442606" w:rsidP="00A67EB3">
            <w:pPr>
              <w:spacing w:line="276" w:lineRule="auto"/>
              <w:jc w:val="right"/>
            </w:pPr>
            <w:r w:rsidRPr="00EA579B">
              <w:t>7%</w:t>
            </w:r>
          </w:p>
        </w:tc>
      </w:tr>
      <w:tr w:rsidR="00442606" w:rsidRPr="00EA579B" w:rsidTr="00E66735">
        <w:trPr>
          <w:trHeight w:val="397"/>
        </w:trPr>
        <w:tc>
          <w:tcPr>
            <w:tcW w:w="1190" w:type="dxa"/>
          </w:tcPr>
          <w:p w:rsidR="00442606" w:rsidRPr="00EA579B" w:rsidRDefault="00442606" w:rsidP="00CB6E59">
            <w:pPr>
              <w:spacing w:line="276" w:lineRule="auto"/>
            </w:pPr>
            <w:r w:rsidRPr="00EA579B">
              <w:t>4.</w:t>
            </w:r>
          </w:p>
        </w:tc>
        <w:tc>
          <w:tcPr>
            <w:tcW w:w="2197" w:type="dxa"/>
          </w:tcPr>
          <w:p w:rsidR="00442606" w:rsidRPr="00EA579B" w:rsidRDefault="00442606" w:rsidP="00CB6E59">
            <w:pPr>
              <w:spacing w:line="276" w:lineRule="auto"/>
            </w:pPr>
            <w:r w:rsidRPr="00EA579B">
              <w:t>House Rent</w:t>
            </w:r>
          </w:p>
        </w:tc>
        <w:tc>
          <w:tcPr>
            <w:tcW w:w="2014" w:type="dxa"/>
          </w:tcPr>
          <w:p w:rsidR="00442606" w:rsidRPr="00EA579B" w:rsidRDefault="00442606" w:rsidP="00A67EB3">
            <w:pPr>
              <w:spacing w:line="276" w:lineRule="auto"/>
              <w:jc w:val="right"/>
            </w:pPr>
            <w:r w:rsidRPr="00EA579B">
              <w:t>300</w:t>
            </w:r>
          </w:p>
        </w:tc>
        <w:tc>
          <w:tcPr>
            <w:tcW w:w="1739" w:type="dxa"/>
          </w:tcPr>
          <w:p w:rsidR="00442606" w:rsidRPr="00EA579B" w:rsidRDefault="00442606" w:rsidP="00A67EB3">
            <w:pPr>
              <w:spacing w:line="276" w:lineRule="auto"/>
              <w:jc w:val="right"/>
            </w:pPr>
            <w:r w:rsidRPr="00EA579B">
              <w:t>12%</w:t>
            </w:r>
          </w:p>
        </w:tc>
      </w:tr>
      <w:tr w:rsidR="00442606" w:rsidRPr="00EA579B" w:rsidTr="00E66735">
        <w:trPr>
          <w:trHeight w:val="416"/>
        </w:trPr>
        <w:tc>
          <w:tcPr>
            <w:tcW w:w="1190" w:type="dxa"/>
          </w:tcPr>
          <w:p w:rsidR="00442606" w:rsidRPr="00EA579B" w:rsidRDefault="00442606" w:rsidP="00CB6E59">
            <w:pPr>
              <w:spacing w:line="276" w:lineRule="auto"/>
            </w:pPr>
            <w:r w:rsidRPr="00EA579B">
              <w:t>5.</w:t>
            </w:r>
          </w:p>
        </w:tc>
        <w:tc>
          <w:tcPr>
            <w:tcW w:w="2197" w:type="dxa"/>
          </w:tcPr>
          <w:p w:rsidR="00442606" w:rsidRPr="00EA579B" w:rsidRDefault="00442606" w:rsidP="00CB6E59">
            <w:pPr>
              <w:spacing w:line="276" w:lineRule="auto"/>
            </w:pPr>
            <w:r w:rsidRPr="00EA579B">
              <w:t>Miscellaneous</w:t>
            </w:r>
          </w:p>
        </w:tc>
        <w:tc>
          <w:tcPr>
            <w:tcW w:w="2014" w:type="dxa"/>
          </w:tcPr>
          <w:p w:rsidR="00442606" w:rsidRPr="00EA579B" w:rsidRDefault="00442606" w:rsidP="00A67EB3">
            <w:pPr>
              <w:spacing w:line="276" w:lineRule="auto"/>
              <w:jc w:val="right"/>
            </w:pPr>
            <w:r w:rsidRPr="00EA579B">
              <w:t>550</w:t>
            </w:r>
          </w:p>
        </w:tc>
        <w:tc>
          <w:tcPr>
            <w:tcW w:w="1739" w:type="dxa"/>
          </w:tcPr>
          <w:p w:rsidR="00442606" w:rsidRPr="00EA579B" w:rsidRDefault="00442606" w:rsidP="00A67EB3">
            <w:pPr>
              <w:spacing w:line="276" w:lineRule="auto"/>
              <w:jc w:val="right"/>
            </w:pPr>
            <w:r w:rsidRPr="00EA579B">
              <w:t>25%</w:t>
            </w:r>
          </w:p>
        </w:tc>
      </w:tr>
    </w:tbl>
    <w:p w:rsidR="00442606" w:rsidRPr="00CC20D9" w:rsidRDefault="00442606" w:rsidP="00A67EB3">
      <w:pPr>
        <w:pStyle w:val="ListParagraph"/>
        <w:numPr>
          <w:ilvl w:val="0"/>
          <w:numId w:val="24"/>
        </w:numPr>
        <w:spacing w:before="60" w:after="120"/>
        <w:ind w:hanging="720"/>
        <w:rPr>
          <w:rFonts w:ascii="Cambria" w:hAnsi="Cambria"/>
          <w:sz w:val="24"/>
          <w:szCs w:val="24"/>
        </w:rPr>
      </w:pPr>
      <w:r w:rsidRPr="00CC20D9">
        <w:rPr>
          <w:rFonts w:ascii="Cambria" w:hAnsi="Cambria"/>
          <w:sz w:val="24"/>
          <w:szCs w:val="24"/>
        </w:rPr>
        <w:t>Elaborate the various factors to decide the sample size</w:t>
      </w:r>
      <w:r w:rsidR="00E66735">
        <w:rPr>
          <w:rFonts w:ascii="Cambria" w:hAnsi="Cambria"/>
          <w:sz w:val="24"/>
          <w:szCs w:val="24"/>
        </w:rPr>
        <w:t>.</w:t>
      </w:r>
    </w:p>
    <w:p w:rsidR="00442606" w:rsidRDefault="00442606" w:rsidP="00E66735">
      <w:pPr>
        <w:pStyle w:val="ListParagraph"/>
        <w:numPr>
          <w:ilvl w:val="0"/>
          <w:numId w:val="24"/>
        </w:numPr>
        <w:spacing w:after="0"/>
        <w:ind w:hanging="720"/>
        <w:jc w:val="both"/>
        <w:rPr>
          <w:rFonts w:ascii="Cambria" w:hAnsi="Cambria"/>
          <w:sz w:val="24"/>
          <w:szCs w:val="24"/>
        </w:rPr>
      </w:pPr>
      <w:r w:rsidRPr="00CC20D9">
        <w:rPr>
          <w:rFonts w:ascii="Cambria" w:hAnsi="Cambria"/>
          <w:sz w:val="24"/>
          <w:szCs w:val="24"/>
        </w:rPr>
        <w:t xml:space="preserve">The </w:t>
      </w:r>
      <w:proofErr w:type="gramStart"/>
      <w:r w:rsidRPr="00CC20D9">
        <w:rPr>
          <w:rFonts w:ascii="Cambria" w:hAnsi="Cambria"/>
          <w:sz w:val="24"/>
          <w:szCs w:val="24"/>
        </w:rPr>
        <w:t>number of automobile accidents per week in a certain community are</w:t>
      </w:r>
      <w:proofErr w:type="gramEnd"/>
      <w:r w:rsidRPr="00CC20D9">
        <w:rPr>
          <w:rFonts w:ascii="Cambria" w:hAnsi="Cambria"/>
          <w:sz w:val="24"/>
          <w:szCs w:val="24"/>
        </w:rPr>
        <w:t xml:space="preserve"> as follows: 12, 8, 20, 2, 14, 10, 15, 6, 9, 4. Are these frequencies is agreement with the belief that accident constitutions were the </w:t>
      </w:r>
      <w:r w:rsidR="00E66735">
        <w:rPr>
          <w:rFonts w:ascii="Cambria" w:hAnsi="Cambria"/>
          <w:sz w:val="24"/>
          <w:szCs w:val="24"/>
        </w:rPr>
        <w:t>same during this 10 week period?</w:t>
      </w:r>
    </w:p>
    <w:p w:rsidR="00D92D6E" w:rsidRPr="00CC20D9" w:rsidRDefault="00D92D6E" w:rsidP="00D92D6E">
      <w:pPr>
        <w:pStyle w:val="ListParagraph"/>
        <w:spacing w:after="0"/>
        <w:rPr>
          <w:rFonts w:ascii="Cambria" w:hAnsi="Cambria"/>
          <w:sz w:val="24"/>
          <w:szCs w:val="24"/>
        </w:rPr>
      </w:pPr>
    </w:p>
    <w:p w:rsidR="00442606" w:rsidRPr="00CC20D9" w:rsidRDefault="00442606" w:rsidP="00D92D6E">
      <w:pPr>
        <w:pStyle w:val="ListParagraph"/>
        <w:numPr>
          <w:ilvl w:val="0"/>
          <w:numId w:val="24"/>
        </w:numPr>
        <w:spacing w:before="60" w:after="120"/>
        <w:ind w:hanging="720"/>
        <w:rPr>
          <w:rFonts w:ascii="Cambria" w:hAnsi="Cambria"/>
          <w:sz w:val="24"/>
          <w:szCs w:val="24"/>
        </w:rPr>
      </w:pPr>
      <w:r w:rsidRPr="00CC20D9">
        <w:rPr>
          <w:rFonts w:ascii="Cambria" w:hAnsi="Cambria"/>
          <w:sz w:val="24"/>
          <w:szCs w:val="24"/>
        </w:rPr>
        <w:lastRenderedPageBreak/>
        <w:t>Fill-up the blanks in the following ANOVA Table.</w:t>
      </w:r>
    </w:p>
    <w:tbl>
      <w:tblPr>
        <w:tblStyle w:val="TableGrid"/>
        <w:tblW w:w="7891" w:type="dxa"/>
        <w:tblInd w:w="930" w:type="dxa"/>
        <w:tblLook w:val="04A0"/>
      </w:tblPr>
      <w:tblGrid>
        <w:gridCol w:w="2169"/>
        <w:gridCol w:w="1193"/>
        <w:gridCol w:w="1817"/>
        <w:gridCol w:w="1440"/>
        <w:gridCol w:w="1272"/>
      </w:tblGrid>
      <w:tr w:rsidR="00A67EB3" w:rsidRPr="00E66735" w:rsidTr="00E66735">
        <w:trPr>
          <w:trHeight w:val="576"/>
        </w:trPr>
        <w:tc>
          <w:tcPr>
            <w:tcW w:w="2169" w:type="dxa"/>
            <w:vAlign w:val="center"/>
          </w:tcPr>
          <w:p w:rsidR="00442606" w:rsidRPr="00E66735" w:rsidRDefault="00442606" w:rsidP="00A67EB3">
            <w:pPr>
              <w:spacing w:line="276" w:lineRule="auto"/>
              <w:jc w:val="center"/>
            </w:pPr>
            <w:r w:rsidRPr="00E66735">
              <w:t>Source of Variation</w:t>
            </w:r>
          </w:p>
        </w:tc>
        <w:tc>
          <w:tcPr>
            <w:tcW w:w="1193" w:type="dxa"/>
            <w:vAlign w:val="center"/>
          </w:tcPr>
          <w:p w:rsidR="00442606" w:rsidRPr="00E66735" w:rsidRDefault="00442606" w:rsidP="00A67EB3">
            <w:pPr>
              <w:spacing w:line="276" w:lineRule="auto"/>
              <w:jc w:val="center"/>
            </w:pPr>
            <w:r w:rsidRPr="00E66735">
              <w:t>Sum of Squares</w:t>
            </w:r>
          </w:p>
        </w:tc>
        <w:tc>
          <w:tcPr>
            <w:tcW w:w="1817" w:type="dxa"/>
            <w:vAlign w:val="center"/>
          </w:tcPr>
          <w:p w:rsidR="00442606" w:rsidRPr="00E66735" w:rsidRDefault="00442606" w:rsidP="00A67EB3">
            <w:pPr>
              <w:spacing w:line="276" w:lineRule="auto"/>
              <w:jc w:val="center"/>
            </w:pPr>
            <w:r w:rsidRPr="00E66735">
              <w:t>Degree of Freedom</w:t>
            </w:r>
          </w:p>
        </w:tc>
        <w:tc>
          <w:tcPr>
            <w:tcW w:w="1440" w:type="dxa"/>
            <w:vAlign w:val="center"/>
          </w:tcPr>
          <w:p w:rsidR="00442606" w:rsidRPr="00E66735" w:rsidRDefault="00442606" w:rsidP="00A67EB3">
            <w:pPr>
              <w:spacing w:line="276" w:lineRule="auto"/>
              <w:jc w:val="center"/>
            </w:pPr>
            <w:r w:rsidRPr="00E66735">
              <w:t>Mean Square</w:t>
            </w:r>
          </w:p>
        </w:tc>
        <w:tc>
          <w:tcPr>
            <w:tcW w:w="1272" w:type="dxa"/>
            <w:vAlign w:val="center"/>
          </w:tcPr>
          <w:p w:rsidR="00442606" w:rsidRPr="00E66735" w:rsidRDefault="00442606" w:rsidP="00A67EB3">
            <w:pPr>
              <w:spacing w:line="276" w:lineRule="auto"/>
              <w:jc w:val="center"/>
            </w:pPr>
            <w:r w:rsidRPr="00E66735">
              <w:t>F - Ratio</w:t>
            </w:r>
          </w:p>
        </w:tc>
      </w:tr>
      <w:tr w:rsidR="00A67EB3" w:rsidRPr="00E66735" w:rsidTr="00E66735">
        <w:trPr>
          <w:trHeight w:val="576"/>
        </w:trPr>
        <w:tc>
          <w:tcPr>
            <w:tcW w:w="2169" w:type="dxa"/>
            <w:vAlign w:val="center"/>
          </w:tcPr>
          <w:p w:rsidR="00442606" w:rsidRPr="00E66735" w:rsidRDefault="00442606" w:rsidP="00A67EB3">
            <w:pPr>
              <w:spacing w:line="276" w:lineRule="auto"/>
            </w:pPr>
            <w:r w:rsidRPr="00E66735">
              <w:t>Between samples</w:t>
            </w:r>
          </w:p>
        </w:tc>
        <w:tc>
          <w:tcPr>
            <w:tcW w:w="1193" w:type="dxa"/>
            <w:vAlign w:val="center"/>
          </w:tcPr>
          <w:p w:rsidR="00442606" w:rsidRPr="00E66735" w:rsidRDefault="00442606" w:rsidP="00A67EB3">
            <w:pPr>
              <w:spacing w:line="276" w:lineRule="auto"/>
              <w:jc w:val="center"/>
            </w:pPr>
            <w:r w:rsidRPr="00E66735">
              <w:t>-</w:t>
            </w:r>
          </w:p>
        </w:tc>
        <w:tc>
          <w:tcPr>
            <w:tcW w:w="1817" w:type="dxa"/>
            <w:vAlign w:val="center"/>
          </w:tcPr>
          <w:p w:rsidR="00442606" w:rsidRPr="00E66735" w:rsidRDefault="00442606" w:rsidP="00A67EB3">
            <w:pPr>
              <w:spacing w:line="276" w:lineRule="auto"/>
              <w:jc w:val="center"/>
            </w:pPr>
            <w:r w:rsidRPr="00E66735">
              <w:t>2</w:t>
            </w:r>
          </w:p>
        </w:tc>
        <w:tc>
          <w:tcPr>
            <w:tcW w:w="1440" w:type="dxa"/>
            <w:vAlign w:val="center"/>
          </w:tcPr>
          <w:p w:rsidR="00442606" w:rsidRPr="00E66735" w:rsidRDefault="00442606" w:rsidP="00A67EB3">
            <w:pPr>
              <w:spacing w:line="276" w:lineRule="auto"/>
              <w:jc w:val="center"/>
            </w:pPr>
            <w:r w:rsidRPr="00E66735">
              <w:t>95</w:t>
            </w:r>
          </w:p>
        </w:tc>
        <w:tc>
          <w:tcPr>
            <w:tcW w:w="1272" w:type="dxa"/>
            <w:vAlign w:val="center"/>
          </w:tcPr>
          <w:p w:rsidR="00442606" w:rsidRPr="00E66735" w:rsidRDefault="00442606" w:rsidP="00A67EB3">
            <w:pPr>
              <w:spacing w:line="276" w:lineRule="auto"/>
              <w:jc w:val="center"/>
            </w:pPr>
            <w:r w:rsidRPr="00E66735">
              <w:t>-</w:t>
            </w:r>
          </w:p>
        </w:tc>
      </w:tr>
      <w:tr w:rsidR="00A67EB3" w:rsidRPr="00E66735" w:rsidTr="00E66735">
        <w:trPr>
          <w:trHeight w:val="576"/>
        </w:trPr>
        <w:tc>
          <w:tcPr>
            <w:tcW w:w="2169" w:type="dxa"/>
            <w:vAlign w:val="center"/>
          </w:tcPr>
          <w:p w:rsidR="00442606" w:rsidRPr="00E66735" w:rsidRDefault="00E66735" w:rsidP="00A67EB3">
            <w:pPr>
              <w:spacing w:line="276" w:lineRule="auto"/>
            </w:pPr>
            <w:r w:rsidRPr="00E66735">
              <w:t>With</w:t>
            </w:r>
            <w:r w:rsidR="00442606" w:rsidRPr="00E66735">
              <w:t>in samples</w:t>
            </w:r>
          </w:p>
        </w:tc>
        <w:tc>
          <w:tcPr>
            <w:tcW w:w="1193" w:type="dxa"/>
            <w:vAlign w:val="center"/>
          </w:tcPr>
          <w:p w:rsidR="00442606" w:rsidRPr="00E66735" w:rsidRDefault="00442606" w:rsidP="00A67EB3">
            <w:pPr>
              <w:spacing w:line="276" w:lineRule="auto"/>
              <w:jc w:val="center"/>
            </w:pPr>
            <w:r w:rsidRPr="00E66735">
              <w:t>140</w:t>
            </w:r>
          </w:p>
        </w:tc>
        <w:tc>
          <w:tcPr>
            <w:tcW w:w="1817" w:type="dxa"/>
            <w:vAlign w:val="center"/>
          </w:tcPr>
          <w:p w:rsidR="00442606" w:rsidRPr="00E66735" w:rsidRDefault="00442606" w:rsidP="00A67EB3">
            <w:pPr>
              <w:spacing w:line="276" w:lineRule="auto"/>
              <w:jc w:val="center"/>
            </w:pPr>
            <w:r w:rsidRPr="00E66735">
              <w:t>12</w:t>
            </w:r>
          </w:p>
        </w:tc>
        <w:tc>
          <w:tcPr>
            <w:tcW w:w="1440" w:type="dxa"/>
            <w:vAlign w:val="center"/>
          </w:tcPr>
          <w:p w:rsidR="00442606" w:rsidRPr="00E66735" w:rsidRDefault="00442606" w:rsidP="00A67EB3">
            <w:pPr>
              <w:spacing w:line="276" w:lineRule="auto"/>
              <w:jc w:val="center"/>
            </w:pPr>
            <w:r w:rsidRPr="00E66735">
              <w:t>-</w:t>
            </w:r>
          </w:p>
        </w:tc>
        <w:tc>
          <w:tcPr>
            <w:tcW w:w="1272" w:type="dxa"/>
            <w:vAlign w:val="center"/>
          </w:tcPr>
          <w:p w:rsidR="00442606" w:rsidRPr="00E66735" w:rsidRDefault="00442606" w:rsidP="00A67EB3">
            <w:pPr>
              <w:spacing w:line="276" w:lineRule="auto"/>
              <w:jc w:val="center"/>
            </w:pPr>
            <w:r w:rsidRPr="00E66735">
              <w:t>-</w:t>
            </w:r>
          </w:p>
        </w:tc>
      </w:tr>
    </w:tbl>
    <w:p w:rsidR="00E66735" w:rsidRDefault="00442606" w:rsidP="00A67EB3">
      <w:pPr>
        <w:pStyle w:val="ListParagraph"/>
        <w:numPr>
          <w:ilvl w:val="0"/>
          <w:numId w:val="24"/>
        </w:numPr>
        <w:spacing w:before="60" w:after="0"/>
        <w:ind w:hanging="720"/>
        <w:rPr>
          <w:rFonts w:ascii="Cambria" w:hAnsi="Cambria"/>
          <w:sz w:val="24"/>
          <w:szCs w:val="24"/>
        </w:rPr>
      </w:pPr>
      <w:r w:rsidRPr="00CC20D9">
        <w:rPr>
          <w:rFonts w:ascii="Cambria" w:hAnsi="Cambria"/>
          <w:sz w:val="24"/>
          <w:szCs w:val="24"/>
        </w:rPr>
        <w:t>In a sample of 9 observations, the sum of the squared deviations of items from the mean was 92.7. In other sample of 10 observations the value was found to be 101.3 test whether the difference is significant at</w:t>
      </w:r>
      <w:r w:rsidR="00E66735">
        <w:rPr>
          <w:rFonts w:ascii="Cambria" w:hAnsi="Cambria"/>
          <w:sz w:val="24"/>
          <w:szCs w:val="24"/>
        </w:rPr>
        <w:t>:</w:t>
      </w:r>
      <w:r w:rsidRPr="00CC20D9">
        <w:rPr>
          <w:rFonts w:ascii="Cambria" w:hAnsi="Cambria"/>
          <w:sz w:val="24"/>
          <w:szCs w:val="24"/>
        </w:rPr>
        <w:t xml:space="preserve"> </w:t>
      </w:r>
    </w:p>
    <w:p w:rsidR="00442606" w:rsidRPr="00CC20D9" w:rsidRDefault="00442606" w:rsidP="00E66735">
      <w:pPr>
        <w:pStyle w:val="ListParagraph"/>
        <w:spacing w:before="60" w:after="0"/>
        <w:ind w:firstLine="720"/>
        <w:rPr>
          <w:rFonts w:ascii="Cambria" w:hAnsi="Cambria"/>
          <w:sz w:val="24"/>
          <w:szCs w:val="24"/>
        </w:rPr>
      </w:pPr>
      <w:r w:rsidRPr="00CC20D9">
        <w:rPr>
          <w:rFonts w:ascii="Cambria" w:hAnsi="Cambria"/>
          <w:sz w:val="24"/>
          <w:szCs w:val="24"/>
        </w:rPr>
        <w:t>(</w:t>
      </w:r>
      <w:proofErr w:type="spellStart"/>
      <w:r w:rsidRPr="00CC20D9">
        <w:rPr>
          <w:rFonts w:ascii="Cambria" w:hAnsi="Cambria"/>
          <w:sz w:val="24"/>
          <w:szCs w:val="24"/>
        </w:rPr>
        <w:t>i</w:t>
      </w:r>
      <w:proofErr w:type="spellEnd"/>
      <w:r w:rsidRPr="00CC20D9">
        <w:rPr>
          <w:rFonts w:ascii="Cambria" w:hAnsi="Cambria"/>
          <w:sz w:val="24"/>
          <w:szCs w:val="24"/>
        </w:rPr>
        <w:t xml:space="preserve">) </w:t>
      </w:r>
      <w:r w:rsidR="00E66735">
        <w:rPr>
          <w:rFonts w:ascii="Cambria" w:hAnsi="Cambria"/>
          <w:sz w:val="24"/>
          <w:szCs w:val="24"/>
        </w:rPr>
        <w:tab/>
      </w:r>
      <w:r w:rsidRPr="00CC20D9">
        <w:rPr>
          <w:rFonts w:ascii="Cambria" w:hAnsi="Cambria"/>
          <w:sz w:val="24"/>
          <w:szCs w:val="24"/>
        </w:rPr>
        <w:t xml:space="preserve">5% Level </w:t>
      </w:r>
      <w:r w:rsidR="00E66735">
        <w:rPr>
          <w:rFonts w:ascii="Cambria" w:hAnsi="Cambria"/>
          <w:sz w:val="24"/>
          <w:szCs w:val="24"/>
        </w:rPr>
        <w:tab/>
      </w:r>
      <w:r w:rsidRPr="00CC20D9">
        <w:rPr>
          <w:rFonts w:ascii="Cambria" w:hAnsi="Cambria"/>
          <w:sz w:val="24"/>
          <w:szCs w:val="24"/>
        </w:rPr>
        <w:t xml:space="preserve">(ii) </w:t>
      </w:r>
      <w:r w:rsidR="00E66735">
        <w:rPr>
          <w:rFonts w:ascii="Cambria" w:hAnsi="Cambria"/>
          <w:sz w:val="24"/>
          <w:szCs w:val="24"/>
        </w:rPr>
        <w:tab/>
        <w:t>1% Level</w:t>
      </w:r>
    </w:p>
    <w:p w:rsidR="002E5365" w:rsidRPr="00CC20D9" w:rsidRDefault="00647328" w:rsidP="00CE6023">
      <w:pPr>
        <w:tabs>
          <w:tab w:val="left" w:pos="720"/>
          <w:tab w:val="right" w:pos="8280"/>
        </w:tabs>
        <w:ind w:left="720" w:hanging="720"/>
        <w:jc w:val="center"/>
        <w:rPr>
          <w:b/>
          <w:sz w:val="28"/>
        </w:rPr>
      </w:pPr>
      <w:r w:rsidRPr="00647328">
        <w:rPr>
          <w:b/>
          <w:noProof/>
          <w:lang w:val="en-IN" w:eastAsia="en-IN"/>
        </w:rPr>
        <w:pict>
          <v:shapetype id="_x0000_t202" coordsize="21600,21600" o:spt="202" path="m,l,21600r21600,l21600,xe">
            <v:stroke joinstyle="miter"/>
            <v:path gradientshapeok="t" o:connecttype="rect"/>
          </v:shapetype>
          <v:shape id="_x0000_s1028" type="#_x0000_t202" style="position:absolute;left:0;text-align:left;margin-left:593.15pt;margin-top:29.55pt;width:89.6pt;height:21.75pt;z-index:251658240" stroked="f">
            <v:textbox style="mso-next-textbox:#_x0000_s1028">
              <w:txbxContent>
                <w:p w:rsidR="00CB6E59" w:rsidRPr="00CB6E59" w:rsidRDefault="00CB6E59">
                  <w:pPr>
                    <w:rPr>
                      <w:sz w:val="28"/>
                    </w:rPr>
                  </w:pPr>
                  <w:r w:rsidRPr="00CB6E59">
                    <w:rPr>
                      <w:sz w:val="28"/>
                    </w:rPr>
                    <w:t>[P.T.O]</w:t>
                  </w:r>
                </w:p>
              </w:txbxContent>
            </v:textbox>
          </v:shape>
        </w:pict>
      </w:r>
      <w:r w:rsidR="002E5365" w:rsidRPr="00CC20D9">
        <w:rPr>
          <w:b/>
          <w:sz w:val="28"/>
        </w:rPr>
        <w:t>SECTION C — (2 × 15 = 30 marks)</w:t>
      </w:r>
    </w:p>
    <w:p w:rsidR="002E5365" w:rsidRPr="00CC20D9" w:rsidRDefault="002E5365" w:rsidP="00CE6023">
      <w:pPr>
        <w:tabs>
          <w:tab w:val="left" w:pos="720"/>
          <w:tab w:val="left" w:pos="1440"/>
          <w:tab w:val="right" w:pos="8280"/>
        </w:tabs>
        <w:jc w:val="center"/>
        <w:rPr>
          <w:b/>
          <w:sz w:val="28"/>
        </w:rPr>
      </w:pPr>
      <w:r w:rsidRPr="00CC20D9">
        <w:rPr>
          <w:b/>
          <w:sz w:val="28"/>
        </w:rPr>
        <w:t xml:space="preserve">Answer any </w:t>
      </w:r>
      <w:r w:rsidRPr="00CC20D9">
        <w:rPr>
          <w:b/>
          <w:i/>
          <w:sz w:val="28"/>
        </w:rPr>
        <w:t>TWO</w:t>
      </w:r>
      <w:r w:rsidRPr="00CC20D9">
        <w:rPr>
          <w:b/>
          <w:sz w:val="28"/>
        </w:rPr>
        <w:t xml:space="preserve"> questions.</w:t>
      </w:r>
    </w:p>
    <w:p w:rsidR="00442606" w:rsidRPr="00D92D6E" w:rsidRDefault="00442606" w:rsidP="00EB7BE6">
      <w:pPr>
        <w:pStyle w:val="ListParagraph"/>
        <w:numPr>
          <w:ilvl w:val="0"/>
          <w:numId w:val="24"/>
        </w:numPr>
        <w:ind w:hanging="720"/>
        <w:jc w:val="both"/>
        <w:rPr>
          <w:rFonts w:ascii="Times New Roman" w:hAnsi="Times New Roman" w:cs="Times New Roman"/>
          <w:sz w:val="24"/>
        </w:rPr>
      </w:pPr>
      <w:r w:rsidRPr="00D92D6E">
        <w:rPr>
          <w:rFonts w:ascii="Times New Roman" w:hAnsi="Times New Roman" w:cs="Times New Roman"/>
          <w:sz w:val="24"/>
        </w:rPr>
        <w:t>Elaborate the steps in sampling design</w:t>
      </w:r>
      <w:r w:rsidR="00E66735">
        <w:rPr>
          <w:rFonts w:ascii="Times New Roman" w:hAnsi="Times New Roman" w:cs="Times New Roman"/>
          <w:sz w:val="24"/>
        </w:rPr>
        <w:t>.</w:t>
      </w:r>
    </w:p>
    <w:p w:rsidR="00442606" w:rsidRPr="00D92D6E" w:rsidRDefault="00442606" w:rsidP="00EB7BE6">
      <w:pPr>
        <w:pStyle w:val="ListParagraph"/>
        <w:numPr>
          <w:ilvl w:val="0"/>
          <w:numId w:val="24"/>
        </w:numPr>
        <w:ind w:hanging="720"/>
        <w:jc w:val="both"/>
        <w:rPr>
          <w:rFonts w:ascii="Times New Roman" w:hAnsi="Times New Roman" w:cs="Times New Roman"/>
          <w:sz w:val="24"/>
        </w:rPr>
      </w:pPr>
      <w:r w:rsidRPr="00D92D6E">
        <w:rPr>
          <w:rFonts w:ascii="Times New Roman" w:hAnsi="Times New Roman" w:cs="Times New Roman"/>
          <w:sz w:val="24"/>
        </w:rPr>
        <w:t>Using three year moving averages determine the trend and short term fluctuations.</w:t>
      </w:r>
    </w:p>
    <w:tbl>
      <w:tblPr>
        <w:tblStyle w:val="TableGrid"/>
        <w:tblW w:w="8840" w:type="dxa"/>
        <w:tblInd w:w="480" w:type="dxa"/>
        <w:tblLook w:val="04A0"/>
      </w:tblPr>
      <w:tblGrid>
        <w:gridCol w:w="1880"/>
        <w:gridCol w:w="696"/>
        <w:gridCol w:w="696"/>
        <w:gridCol w:w="696"/>
        <w:gridCol w:w="696"/>
        <w:gridCol w:w="696"/>
        <w:gridCol w:w="696"/>
        <w:gridCol w:w="696"/>
        <w:gridCol w:w="696"/>
        <w:gridCol w:w="696"/>
        <w:gridCol w:w="696"/>
      </w:tblGrid>
      <w:tr w:rsidR="00442606" w:rsidRPr="00E66735" w:rsidTr="00E66735">
        <w:trPr>
          <w:trHeight w:val="699"/>
        </w:trPr>
        <w:tc>
          <w:tcPr>
            <w:tcW w:w="0" w:type="auto"/>
          </w:tcPr>
          <w:p w:rsidR="00442606" w:rsidRPr="00E66735" w:rsidRDefault="00442606" w:rsidP="00442606">
            <w:pPr>
              <w:spacing w:before="80" w:after="80"/>
              <w:jc w:val="center"/>
              <w:rPr>
                <w:rFonts w:eastAsiaTheme="minorEastAsia"/>
              </w:rPr>
            </w:pPr>
            <w:r w:rsidRPr="00E66735">
              <w:rPr>
                <w:rFonts w:eastAsiaTheme="minorEastAsia"/>
              </w:rPr>
              <w:t>Year</w:t>
            </w:r>
          </w:p>
        </w:tc>
        <w:tc>
          <w:tcPr>
            <w:tcW w:w="0" w:type="auto"/>
          </w:tcPr>
          <w:p w:rsidR="00442606" w:rsidRPr="00E66735" w:rsidRDefault="00442606" w:rsidP="00442606">
            <w:pPr>
              <w:spacing w:before="80" w:after="80"/>
              <w:jc w:val="center"/>
              <w:rPr>
                <w:rFonts w:eastAsiaTheme="minorEastAsia"/>
              </w:rPr>
            </w:pPr>
            <w:r w:rsidRPr="00E66735">
              <w:rPr>
                <w:rFonts w:eastAsiaTheme="minorEastAsia"/>
              </w:rPr>
              <w:t>1968</w:t>
            </w:r>
          </w:p>
        </w:tc>
        <w:tc>
          <w:tcPr>
            <w:tcW w:w="0" w:type="auto"/>
          </w:tcPr>
          <w:p w:rsidR="00442606" w:rsidRPr="00E66735" w:rsidRDefault="00442606" w:rsidP="00442606">
            <w:pPr>
              <w:spacing w:before="80" w:after="80"/>
              <w:jc w:val="center"/>
              <w:rPr>
                <w:rFonts w:eastAsiaTheme="minorEastAsia"/>
              </w:rPr>
            </w:pPr>
            <w:r w:rsidRPr="00E66735">
              <w:rPr>
                <w:rFonts w:eastAsiaTheme="minorEastAsia"/>
              </w:rPr>
              <w:t>1969</w:t>
            </w:r>
          </w:p>
        </w:tc>
        <w:tc>
          <w:tcPr>
            <w:tcW w:w="0" w:type="auto"/>
          </w:tcPr>
          <w:p w:rsidR="00442606" w:rsidRPr="00E66735" w:rsidRDefault="00442606" w:rsidP="00442606">
            <w:pPr>
              <w:spacing w:before="80" w:after="80"/>
              <w:jc w:val="center"/>
              <w:rPr>
                <w:rFonts w:eastAsiaTheme="minorEastAsia"/>
              </w:rPr>
            </w:pPr>
            <w:r w:rsidRPr="00E66735">
              <w:rPr>
                <w:rFonts w:eastAsiaTheme="minorEastAsia"/>
              </w:rPr>
              <w:t>1970</w:t>
            </w:r>
          </w:p>
        </w:tc>
        <w:tc>
          <w:tcPr>
            <w:tcW w:w="0" w:type="auto"/>
          </w:tcPr>
          <w:p w:rsidR="00442606" w:rsidRPr="00E66735" w:rsidRDefault="00442606" w:rsidP="00442606">
            <w:pPr>
              <w:spacing w:before="80" w:after="80"/>
              <w:jc w:val="center"/>
              <w:rPr>
                <w:rFonts w:eastAsiaTheme="minorEastAsia"/>
              </w:rPr>
            </w:pPr>
            <w:r w:rsidRPr="00E66735">
              <w:rPr>
                <w:rFonts w:eastAsiaTheme="minorEastAsia"/>
              </w:rPr>
              <w:t>1971</w:t>
            </w:r>
          </w:p>
        </w:tc>
        <w:tc>
          <w:tcPr>
            <w:tcW w:w="0" w:type="auto"/>
          </w:tcPr>
          <w:p w:rsidR="00442606" w:rsidRPr="00E66735" w:rsidRDefault="00442606" w:rsidP="00442606">
            <w:pPr>
              <w:spacing w:before="80" w:after="80"/>
              <w:jc w:val="center"/>
              <w:rPr>
                <w:rFonts w:eastAsiaTheme="minorEastAsia"/>
              </w:rPr>
            </w:pPr>
            <w:r w:rsidRPr="00E66735">
              <w:rPr>
                <w:rFonts w:eastAsiaTheme="minorEastAsia"/>
              </w:rPr>
              <w:t>1972</w:t>
            </w:r>
          </w:p>
        </w:tc>
        <w:tc>
          <w:tcPr>
            <w:tcW w:w="0" w:type="auto"/>
          </w:tcPr>
          <w:p w:rsidR="00442606" w:rsidRPr="00E66735" w:rsidRDefault="00442606" w:rsidP="00442606">
            <w:pPr>
              <w:spacing w:before="80" w:after="80"/>
              <w:jc w:val="center"/>
              <w:rPr>
                <w:rFonts w:eastAsiaTheme="minorEastAsia"/>
              </w:rPr>
            </w:pPr>
            <w:r w:rsidRPr="00E66735">
              <w:rPr>
                <w:rFonts w:eastAsiaTheme="minorEastAsia"/>
              </w:rPr>
              <w:t>1973</w:t>
            </w:r>
          </w:p>
        </w:tc>
        <w:tc>
          <w:tcPr>
            <w:tcW w:w="0" w:type="auto"/>
          </w:tcPr>
          <w:p w:rsidR="00442606" w:rsidRPr="00E66735" w:rsidRDefault="00442606" w:rsidP="00442606">
            <w:pPr>
              <w:spacing w:before="80" w:after="80"/>
              <w:jc w:val="center"/>
              <w:rPr>
                <w:rFonts w:eastAsiaTheme="minorEastAsia"/>
              </w:rPr>
            </w:pPr>
            <w:r w:rsidRPr="00E66735">
              <w:rPr>
                <w:rFonts w:eastAsiaTheme="minorEastAsia"/>
              </w:rPr>
              <w:t>1974</w:t>
            </w:r>
          </w:p>
        </w:tc>
        <w:tc>
          <w:tcPr>
            <w:tcW w:w="0" w:type="auto"/>
          </w:tcPr>
          <w:p w:rsidR="00442606" w:rsidRPr="00E66735" w:rsidRDefault="00442606" w:rsidP="00442606">
            <w:pPr>
              <w:spacing w:before="80" w:after="80"/>
              <w:jc w:val="center"/>
              <w:rPr>
                <w:rFonts w:eastAsiaTheme="minorEastAsia"/>
              </w:rPr>
            </w:pPr>
            <w:r w:rsidRPr="00E66735">
              <w:rPr>
                <w:rFonts w:eastAsiaTheme="minorEastAsia"/>
              </w:rPr>
              <w:t>1975</w:t>
            </w:r>
          </w:p>
        </w:tc>
        <w:tc>
          <w:tcPr>
            <w:tcW w:w="0" w:type="auto"/>
          </w:tcPr>
          <w:p w:rsidR="00442606" w:rsidRPr="00E66735" w:rsidRDefault="00442606" w:rsidP="00442606">
            <w:pPr>
              <w:spacing w:before="80" w:after="80"/>
              <w:jc w:val="center"/>
              <w:rPr>
                <w:rFonts w:eastAsiaTheme="minorEastAsia"/>
              </w:rPr>
            </w:pPr>
            <w:r w:rsidRPr="00E66735">
              <w:rPr>
                <w:rFonts w:eastAsiaTheme="minorEastAsia"/>
              </w:rPr>
              <w:t>1976</w:t>
            </w:r>
          </w:p>
        </w:tc>
        <w:tc>
          <w:tcPr>
            <w:tcW w:w="0" w:type="auto"/>
          </w:tcPr>
          <w:p w:rsidR="00442606" w:rsidRPr="00E66735" w:rsidRDefault="00442606" w:rsidP="00442606">
            <w:pPr>
              <w:spacing w:before="80" w:after="80"/>
              <w:jc w:val="center"/>
              <w:rPr>
                <w:rFonts w:eastAsiaTheme="minorEastAsia"/>
              </w:rPr>
            </w:pPr>
            <w:r w:rsidRPr="00E66735">
              <w:rPr>
                <w:rFonts w:eastAsiaTheme="minorEastAsia"/>
              </w:rPr>
              <w:t>1977</w:t>
            </w:r>
          </w:p>
        </w:tc>
      </w:tr>
      <w:tr w:rsidR="00442606" w:rsidRPr="00E66735" w:rsidTr="00E66735">
        <w:trPr>
          <w:trHeight w:val="773"/>
        </w:trPr>
        <w:tc>
          <w:tcPr>
            <w:tcW w:w="0" w:type="auto"/>
          </w:tcPr>
          <w:p w:rsidR="00442606" w:rsidRPr="00E66735" w:rsidRDefault="00442606" w:rsidP="00442606">
            <w:pPr>
              <w:spacing w:before="80" w:after="80"/>
              <w:rPr>
                <w:rFonts w:eastAsiaTheme="minorEastAsia"/>
              </w:rPr>
            </w:pPr>
            <w:r w:rsidRPr="00E66735">
              <w:rPr>
                <w:rFonts w:eastAsiaTheme="minorEastAsia"/>
              </w:rPr>
              <w:t xml:space="preserve">Production in </w:t>
            </w:r>
            <w:proofErr w:type="spellStart"/>
            <w:r w:rsidRPr="00E66735">
              <w:rPr>
                <w:rFonts w:eastAsiaTheme="minorEastAsia"/>
              </w:rPr>
              <w:t>Tonnes</w:t>
            </w:r>
            <w:proofErr w:type="spellEnd"/>
          </w:p>
        </w:tc>
        <w:tc>
          <w:tcPr>
            <w:tcW w:w="0" w:type="auto"/>
          </w:tcPr>
          <w:p w:rsidR="00442606" w:rsidRPr="00E66735" w:rsidRDefault="00442606" w:rsidP="00442606">
            <w:pPr>
              <w:spacing w:before="80" w:after="80"/>
              <w:jc w:val="center"/>
              <w:rPr>
                <w:rFonts w:eastAsiaTheme="minorEastAsia"/>
              </w:rPr>
            </w:pPr>
            <w:r w:rsidRPr="00E66735">
              <w:rPr>
                <w:rFonts w:eastAsiaTheme="minorEastAsia"/>
              </w:rPr>
              <w:t>21</w:t>
            </w:r>
          </w:p>
        </w:tc>
        <w:tc>
          <w:tcPr>
            <w:tcW w:w="0" w:type="auto"/>
          </w:tcPr>
          <w:p w:rsidR="00442606" w:rsidRPr="00E66735" w:rsidRDefault="00442606" w:rsidP="00442606">
            <w:pPr>
              <w:spacing w:before="80" w:after="80"/>
              <w:jc w:val="center"/>
              <w:rPr>
                <w:rFonts w:eastAsiaTheme="minorEastAsia"/>
              </w:rPr>
            </w:pPr>
            <w:r w:rsidRPr="00E66735">
              <w:rPr>
                <w:rFonts w:eastAsiaTheme="minorEastAsia"/>
              </w:rPr>
              <w:t>22</w:t>
            </w:r>
          </w:p>
        </w:tc>
        <w:tc>
          <w:tcPr>
            <w:tcW w:w="0" w:type="auto"/>
          </w:tcPr>
          <w:p w:rsidR="00442606" w:rsidRPr="00E66735" w:rsidRDefault="00442606" w:rsidP="00442606">
            <w:pPr>
              <w:spacing w:before="80" w:after="80"/>
              <w:jc w:val="center"/>
              <w:rPr>
                <w:rFonts w:eastAsiaTheme="minorEastAsia"/>
              </w:rPr>
            </w:pPr>
            <w:r w:rsidRPr="00E66735">
              <w:rPr>
                <w:rFonts w:eastAsiaTheme="minorEastAsia"/>
              </w:rPr>
              <w:t>23</w:t>
            </w:r>
          </w:p>
        </w:tc>
        <w:tc>
          <w:tcPr>
            <w:tcW w:w="0" w:type="auto"/>
          </w:tcPr>
          <w:p w:rsidR="00442606" w:rsidRPr="00E66735" w:rsidRDefault="00442606" w:rsidP="00442606">
            <w:pPr>
              <w:spacing w:before="80" w:after="80"/>
              <w:jc w:val="center"/>
              <w:rPr>
                <w:rFonts w:eastAsiaTheme="minorEastAsia"/>
              </w:rPr>
            </w:pPr>
            <w:r w:rsidRPr="00E66735">
              <w:rPr>
                <w:rFonts w:eastAsiaTheme="minorEastAsia"/>
              </w:rPr>
              <w:t>25</w:t>
            </w:r>
          </w:p>
        </w:tc>
        <w:tc>
          <w:tcPr>
            <w:tcW w:w="0" w:type="auto"/>
          </w:tcPr>
          <w:p w:rsidR="00442606" w:rsidRPr="00E66735" w:rsidRDefault="00442606" w:rsidP="00442606">
            <w:pPr>
              <w:spacing w:before="80" w:after="80"/>
              <w:jc w:val="center"/>
              <w:rPr>
                <w:rFonts w:eastAsiaTheme="minorEastAsia"/>
              </w:rPr>
            </w:pPr>
            <w:r w:rsidRPr="00E66735">
              <w:rPr>
                <w:rFonts w:eastAsiaTheme="minorEastAsia"/>
              </w:rPr>
              <w:t>24</w:t>
            </w:r>
          </w:p>
        </w:tc>
        <w:tc>
          <w:tcPr>
            <w:tcW w:w="0" w:type="auto"/>
          </w:tcPr>
          <w:p w:rsidR="00442606" w:rsidRPr="00E66735" w:rsidRDefault="00442606" w:rsidP="00442606">
            <w:pPr>
              <w:spacing w:before="80" w:after="80"/>
              <w:jc w:val="center"/>
              <w:rPr>
                <w:rFonts w:eastAsiaTheme="minorEastAsia"/>
              </w:rPr>
            </w:pPr>
            <w:r w:rsidRPr="00E66735">
              <w:rPr>
                <w:rFonts w:eastAsiaTheme="minorEastAsia"/>
              </w:rPr>
              <w:t>22</w:t>
            </w:r>
          </w:p>
        </w:tc>
        <w:tc>
          <w:tcPr>
            <w:tcW w:w="0" w:type="auto"/>
          </w:tcPr>
          <w:p w:rsidR="00442606" w:rsidRPr="00E66735" w:rsidRDefault="00442606" w:rsidP="00442606">
            <w:pPr>
              <w:spacing w:before="80" w:after="80"/>
              <w:jc w:val="center"/>
              <w:rPr>
                <w:rFonts w:eastAsiaTheme="minorEastAsia"/>
              </w:rPr>
            </w:pPr>
            <w:r w:rsidRPr="00E66735">
              <w:rPr>
                <w:rFonts w:eastAsiaTheme="minorEastAsia"/>
              </w:rPr>
              <w:t>25</w:t>
            </w:r>
          </w:p>
        </w:tc>
        <w:tc>
          <w:tcPr>
            <w:tcW w:w="0" w:type="auto"/>
          </w:tcPr>
          <w:p w:rsidR="00442606" w:rsidRPr="00E66735" w:rsidRDefault="00442606" w:rsidP="00442606">
            <w:pPr>
              <w:spacing w:before="80" w:after="80"/>
              <w:jc w:val="center"/>
              <w:rPr>
                <w:rFonts w:eastAsiaTheme="minorEastAsia"/>
              </w:rPr>
            </w:pPr>
            <w:r w:rsidRPr="00E66735">
              <w:rPr>
                <w:rFonts w:eastAsiaTheme="minorEastAsia"/>
              </w:rPr>
              <w:t>26</w:t>
            </w:r>
          </w:p>
        </w:tc>
        <w:tc>
          <w:tcPr>
            <w:tcW w:w="0" w:type="auto"/>
          </w:tcPr>
          <w:p w:rsidR="00442606" w:rsidRPr="00E66735" w:rsidRDefault="00442606" w:rsidP="00442606">
            <w:pPr>
              <w:spacing w:before="80" w:after="80"/>
              <w:jc w:val="center"/>
              <w:rPr>
                <w:rFonts w:eastAsiaTheme="minorEastAsia"/>
              </w:rPr>
            </w:pPr>
            <w:r w:rsidRPr="00E66735">
              <w:rPr>
                <w:rFonts w:eastAsiaTheme="minorEastAsia"/>
              </w:rPr>
              <w:t>27</w:t>
            </w:r>
          </w:p>
        </w:tc>
        <w:tc>
          <w:tcPr>
            <w:tcW w:w="0" w:type="auto"/>
          </w:tcPr>
          <w:p w:rsidR="00442606" w:rsidRPr="00E66735" w:rsidRDefault="00442606" w:rsidP="00442606">
            <w:pPr>
              <w:spacing w:before="80" w:after="80"/>
              <w:jc w:val="center"/>
              <w:rPr>
                <w:rFonts w:eastAsiaTheme="minorEastAsia"/>
              </w:rPr>
            </w:pPr>
            <w:r w:rsidRPr="00E66735">
              <w:rPr>
                <w:rFonts w:eastAsiaTheme="minorEastAsia"/>
              </w:rPr>
              <w:t>26</w:t>
            </w:r>
          </w:p>
        </w:tc>
      </w:tr>
    </w:tbl>
    <w:p w:rsidR="00442606" w:rsidRPr="00D92D6E" w:rsidRDefault="00442606" w:rsidP="00E66735">
      <w:pPr>
        <w:pStyle w:val="ListParagraph"/>
        <w:numPr>
          <w:ilvl w:val="0"/>
          <w:numId w:val="24"/>
        </w:numPr>
        <w:spacing w:before="120" w:after="120"/>
        <w:ind w:hanging="720"/>
        <w:jc w:val="both"/>
        <w:rPr>
          <w:rFonts w:ascii="Cambria" w:hAnsi="Cambria"/>
          <w:sz w:val="24"/>
          <w:szCs w:val="24"/>
        </w:rPr>
      </w:pPr>
      <w:r w:rsidRPr="00D92D6E">
        <w:rPr>
          <w:rFonts w:ascii="Times New Roman" w:hAnsi="Times New Roman" w:cs="Times New Roman"/>
          <w:sz w:val="24"/>
        </w:rPr>
        <w:t xml:space="preserve">Compute Las </w:t>
      </w:r>
      <w:proofErr w:type="spellStart"/>
      <w:r w:rsidRPr="00D92D6E">
        <w:rPr>
          <w:rFonts w:ascii="Times New Roman" w:hAnsi="Times New Roman" w:cs="Times New Roman"/>
          <w:sz w:val="24"/>
        </w:rPr>
        <w:t>Peyre’s</w:t>
      </w:r>
      <w:proofErr w:type="spellEnd"/>
      <w:r w:rsidR="00E66735">
        <w:rPr>
          <w:rFonts w:ascii="Times New Roman" w:hAnsi="Times New Roman" w:cs="Times New Roman"/>
          <w:sz w:val="24"/>
        </w:rPr>
        <w:t xml:space="preserve"> </w:t>
      </w:r>
      <w:proofErr w:type="spellStart"/>
      <w:r w:rsidRPr="00D92D6E">
        <w:rPr>
          <w:rFonts w:ascii="Times New Roman" w:hAnsi="Times New Roman" w:cs="Times New Roman"/>
          <w:sz w:val="24"/>
        </w:rPr>
        <w:t>Paasche’s</w:t>
      </w:r>
      <w:proofErr w:type="spellEnd"/>
      <w:r w:rsidRPr="00D92D6E">
        <w:rPr>
          <w:rFonts w:ascii="Times New Roman" w:hAnsi="Times New Roman" w:cs="Times New Roman"/>
          <w:sz w:val="24"/>
        </w:rPr>
        <w:t xml:space="preserve"> and fisher’s price index for 1985 using the</w:t>
      </w:r>
      <w:r w:rsidRPr="00D92D6E">
        <w:rPr>
          <w:rFonts w:ascii="Cambria" w:hAnsi="Cambria"/>
          <w:sz w:val="24"/>
          <w:szCs w:val="24"/>
        </w:rPr>
        <w:t xml:space="preserve"> </w:t>
      </w:r>
      <w:r w:rsidRPr="00D92D6E">
        <w:rPr>
          <w:rFonts w:ascii="Times New Roman" w:hAnsi="Times New Roman" w:cs="Times New Roman"/>
          <w:sz w:val="24"/>
          <w:szCs w:val="24"/>
        </w:rPr>
        <w:t>following data concerning the three commodities</w:t>
      </w:r>
      <w:r w:rsidR="00E66735">
        <w:rPr>
          <w:rFonts w:ascii="Times New Roman" w:hAnsi="Times New Roman" w:cs="Times New Roman"/>
          <w:sz w:val="24"/>
          <w:szCs w:val="24"/>
        </w:rPr>
        <w:t>:</w:t>
      </w:r>
    </w:p>
    <w:tbl>
      <w:tblPr>
        <w:tblStyle w:val="TableGrid"/>
        <w:tblW w:w="5705" w:type="dxa"/>
        <w:tblInd w:w="1310" w:type="dxa"/>
        <w:tblLook w:val="04A0"/>
      </w:tblPr>
      <w:tblGrid>
        <w:gridCol w:w="2831"/>
        <w:gridCol w:w="958"/>
        <w:gridCol w:w="958"/>
        <w:gridCol w:w="958"/>
      </w:tblGrid>
      <w:tr w:rsidR="00442606" w:rsidRPr="00E66735" w:rsidTr="00A67EB3">
        <w:trPr>
          <w:trHeight w:val="313"/>
        </w:trPr>
        <w:tc>
          <w:tcPr>
            <w:tcW w:w="2831" w:type="dxa"/>
            <w:vMerge w:val="restart"/>
            <w:vAlign w:val="center"/>
          </w:tcPr>
          <w:p w:rsidR="00442606" w:rsidRPr="00E66735" w:rsidRDefault="00442606" w:rsidP="00442606">
            <w:pPr>
              <w:spacing w:before="80" w:after="100" w:afterAutospacing="1"/>
              <w:jc w:val="center"/>
              <w:rPr>
                <w:rFonts w:eastAsiaTheme="minorEastAsia"/>
              </w:rPr>
            </w:pPr>
          </w:p>
        </w:tc>
        <w:tc>
          <w:tcPr>
            <w:tcW w:w="0" w:type="auto"/>
            <w:gridSpan w:val="3"/>
          </w:tcPr>
          <w:p w:rsidR="00442606" w:rsidRPr="00E66735" w:rsidRDefault="00442606" w:rsidP="00442606">
            <w:pPr>
              <w:spacing w:before="80" w:after="100" w:afterAutospacing="1"/>
              <w:jc w:val="center"/>
              <w:rPr>
                <w:rFonts w:eastAsiaTheme="minorEastAsia"/>
              </w:rPr>
            </w:pPr>
            <w:r w:rsidRPr="00E66735">
              <w:rPr>
                <w:rFonts w:eastAsiaTheme="minorEastAsia"/>
              </w:rPr>
              <w:t>Commodity</w:t>
            </w:r>
          </w:p>
        </w:tc>
      </w:tr>
      <w:tr w:rsidR="00442606" w:rsidRPr="00E66735" w:rsidTr="00A67EB3">
        <w:trPr>
          <w:trHeight w:val="206"/>
        </w:trPr>
        <w:tc>
          <w:tcPr>
            <w:tcW w:w="2831" w:type="dxa"/>
            <w:vMerge/>
          </w:tcPr>
          <w:p w:rsidR="00442606" w:rsidRPr="00E66735" w:rsidRDefault="00442606" w:rsidP="00442606">
            <w:pPr>
              <w:spacing w:before="80" w:after="100" w:afterAutospacing="1"/>
              <w:jc w:val="both"/>
              <w:rPr>
                <w:rFonts w:eastAsiaTheme="minorEastAsia"/>
              </w:rPr>
            </w:pPr>
          </w:p>
        </w:tc>
        <w:tc>
          <w:tcPr>
            <w:tcW w:w="0" w:type="auto"/>
          </w:tcPr>
          <w:p w:rsidR="00442606" w:rsidRPr="00E66735" w:rsidRDefault="00442606" w:rsidP="00442606">
            <w:pPr>
              <w:spacing w:before="80" w:after="100" w:afterAutospacing="1"/>
              <w:jc w:val="center"/>
              <w:rPr>
                <w:rFonts w:eastAsiaTheme="minorEastAsia"/>
              </w:rPr>
            </w:pPr>
            <w:r w:rsidRPr="00E66735">
              <w:rPr>
                <w:rFonts w:eastAsiaTheme="minorEastAsia"/>
              </w:rPr>
              <w:t>A</w:t>
            </w:r>
          </w:p>
        </w:tc>
        <w:tc>
          <w:tcPr>
            <w:tcW w:w="0" w:type="auto"/>
          </w:tcPr>
          <w:p w:rsidR="00442606" w:rsidRPr="00E66735" w:rsidRDefault="00442606" w:rsidP="00442606">
            <w:pPr>
              <w:spacing w:before="80" w:after="100" w:afterAutospacing="1"/>
              <w:jc w:val="center"/>
              <w:rPr>
                <w:rFonts w:eastAsiaTheme="minorEastAsia"/>
              </w:rPr>
            </w:pPr>
            <w:r w:rsidRPr="00E66735">
              <w:rPr>
                <w:rFonts w:eastAsiaTheme="minorEastAsia"/>
              </w:rPr>
              <w:t>B</w:t>
            </w:r>
          </w:p>
        </w:tc>
        <w:tc>
          <w:tcPr>
            <w:tcW w:w="0" w:type="auto"/>
          </w:tcPr>
          <w:p w:rsidR="00442606" w:rsidRPr="00E66735" w:rsidRDefault="00442606" w:rsidP="00442606">
            <w:pPr>
              <w:spacing w:before="80" w:after="100" w:afterAutospacing="1"/>
              <w:jc w:val="center"/>
              <w:rPr>
                <w:rFonts w:eastAsiaTheme="minorEastAsia"/>
              </w:rPr>
            </w:pPr>
            <w:r w:rsidRPr="00E66735">
              <w:rPr>
                <w:rFonts w:eastAsiaTheme="minorEastAsia"/>
              </w:rPr>
              <w:t>C</w:t>
            </w:r>
          </w:p>
        </w:tc>
      </w:tr>
      <w:tr w:rsidR="00442606" w:rsidRPr="00E66735" w:rsidTr="00A67EB3">
        <w:trPr>
          <w:trHeight w:val="843"/>
        </w:trPr>
        <w:tc>
          <w:tcPr>
            <w:tcW w:w="2831" w:type="dxa"/>
          </w:tcPr>
          <w:p w:rsidR="00442606" w:rsidRPr="00E66735" w:rsidRDefault="00442606" w:rsidP="00A67EB3">
            <w:pPr>
              <w:rPr>
                <w:rFonts w:eastAsiaTheme="minorEastAsia"/>
              </w:rPr>
            </w:pPr>
            <w:r w:rsidRPr="00E66735">
              <w:rPr>
                <w:rFonts w:eastAsiaTheme="minorEastAsia"/>
              </w:rPr>
              <w:t>Quantity (kg)</w:t>
            </w:r>
          </w:p>
          <w:p w:rsidR="00442606" w:rsidRPr="00E66735" w:rsidRDefault="00A67EB3" w:rsidP="00A67EB3">
            <w:pPr>
              <w:rPr>
                <w:rFonts w:eastAsiaTheme="minorEastAsia"/>
              </w:rPr>
            </w:pPr>
            <w:r w:rsidRPr="00E66735">
              <w:rPr>
                <w:rFonts w:eastAsiaTheme="minorEastAsia"/>
              </w:rPr>
              <w:t xml:space="preserve">       </w:t>
            </w:r>
            <w:r w:rsidR="00442606" w:rsidRPr="00E66735">
              <w:rPr>
                <w:rFonts w:eastAsiaTheme="minorEastAsia"/>
              </w:rPr>
              <w:t>1980</w:t>
            </w:r>
          </w:p>
          <w:p w:rsidR="00442606" w:rsidRPr="00E66735" w:rsidRDefault="00A67EB3" w:rsidP="00A67EB3">
            <w:pPr>
              <w:rPr>
                <w:rFonts w:eastAsiaTheme="minorEastAsia"/>
              </w:rPr>
            </w:pPr>
            <w:r w:rsidRPr="00E66735">
              <w:rPr>
                <w:rFonts w:eastAsiaTheme="minorEastAsia"/>
              </w:rPr>
              <w:t xml:space="preserve">       </w:t>
            </w:r>
            <w:r w:rsidR="00442606" w:rsidRPr="00E66735">
              <w:rPr>
                <w:rFonts w:eastAsiaTheme="minorEastAsia"/>
              </w:rPr>
              <w:t>1985</w:t>
            </w:r>
          </w:p>
        </w:tc>
        <w:tc>
          <w:tcPr>
            <w:tcW w:w="0" w:type="auto"/>
          </w:tcPr>
          <w:p w:rsidR="00442606" w:rsidRPr="00E66735" w:rsidRDefault="00442606" w:rsidP="00CB6E59">
            <w:pPr>
              <w:jc w:val="center"/>
              <w:rPr>
                <w:rFonts w:eastAsiaTheme="minorEastAsia"/>
              </w:rPr>
            </w:pPr>
          </w:p>
          <w:p w:rsidR="00442606" w:rsidRPr="00E66735" w:rsidRDefault="00442606" w:rsidP="00CB6E59">
            <w:pPr>
              <w:jc w:val="center"/>
              <w:rPr>
                <w:rFonts w:eastAsiaTheme="minorEastAsia"/>
              </w:rPr>
            </w:pPr>
            <w:r w:rsidRPr="00E66735">
              <w:rPr>
                <w:rFonts w:eastAsiaTheme="minorEastAsia"/>
              </w:rPr>
              <w:t>15</w:t>
            </w:r>
          </w:p>
          <w:p w:rsidR="00442606" w:rsidRPr="00E66735" w:rsidRDefault="00442606" w:rsidP="00CB6E59">
            <w:pPr>
              <w:jc w:val="center"/>
              <w:rPr>
                <w:rFonts w:eastAsiaTheme="minorEastAsia"/>
              </w:rPr>
            </w:pPr>
            <w:r w:rsidRPr="00E66735">
              <w:rPr>
                <w:rFonts w:eastAsiaTheme="minorEastAsia"/>
              </w:rPr>
              <w:t>12</w:t>
            </w:r>
          </w:p>
        </w:tc>
        <w:tc>
          <w:tcPr>
            <w:tcW w:w="0" w:type="auto"/>
          </w:tcPr>
          <w:p w:rsidR="00442606" w:rsidRPr="00E66735" w:rsidRDefault="00442606" w:rsidP="00CB6E59">
            <w:pPr>
              <w:jc w:val="center"/>
              <w:rPr>
                <w:rFonts w:eastAsiaTheme="minorEastAsia"/>
              </w:rPr>
            </w:pPr>
          </w:p>
          <w:p w:rsidR="00442606" w:rsidRPr="00E66735" w:rsidRDefault="00442606" w:rsidP="00CB6E59">
            <w:pPr>
              <w:jc w:val="center"/>
              <w:rPr>
                <w:rFonts w:eastAsiaTheme="minorEastAsia"/>
              </w:rPr>
            </w:pPr>
            <w:r w:rsidRPr="00E66735">
              <w:rPr>
                <w:rFonts w:eastAsiaTheme="minorEastAsia"/>
              </w:rPr>
              <w:t>05</w:t>
            </w:r>
          </w:p>
          <w:p w:rsidR="00442606" w:rsidRPr="00E66735" w:rsidRDefault="00442606" w:rsidP="00CB6E59">
            <w:pPr>
              <w:jc w:val="center"/>
              <w:rPr>
                <w:rFonts w:eastAsiaTheme="minorEastAsia"/>
              </w:rPr>
            </w:pPr>
            <w:r w:rsidRPr="00E66735">
              <w:rPr>
                <w:rFonts w:eastAsiaTheme="minorEastAsia"/>
              </w:rPr>
              <w:t>04</w:t>
            </w:r>
          </w:p>
        </w:tc>
        <w:tc>
          <w:tcPr>
            <w:tcW w:w="0" w:type="auto"/>
          </w:tcPr>
          <w:p w:rsidR="00442606" w:rsidRPr="00E66735" w:rsidRDefault="00442606" w:rsidP="00CB6E59">
            <w:pPr>
              <w:jc w:val="center"/>
              <w:rPr>
                <w:rFonts w:eastAsiaTheme="minorEastAsia"/>
              </w:rPr>
            </w:pPr>
          </w:p>
          <w:p w:rsidR="00442606" w:rsidRPr="00E66735" w:rsidRDefault="00442606" w:rsidP="00CB6E59">
            <w:pPr>
              <w:jc w:val="center"/>
              <w:rPr>
                <w:rFonts w:eastAsiaTheme="minorEastAsia"/>
              </w:rPr>
            </w:pPr>
            <w:r w:rsidRPr="00E66735">
              <w:rPr>
                <w:rFonts w:eastAsiaTheme="minorEastAsia"/>
              </w:rPr>
              <w:t>10</w:t>
            </w:r>
          </w:p>
          <w:p w:rsidR="00442606" w:rsidRPr="00E66735" w:rsidRDefault="00442606" w:rsidP="00CB6E59">
            <w:pPr>
              <w:jc w:val="center"/>
              <w:rPr>
                <w:rFonts w:eastAsiaTheme="minorEastAsia"/>
              </w:rPr>
            </w:pPr>
            <w:r w:rsidRPr="00E66735">
              <w:rPr>
                <w:rFonts w:eastAsiaTheme="minorEastAsia"/>
              </w:rPr>
              <w:t>05</w:t>
            </w:r>
          </w:p>
        </w:tc>
      </w:tr>
      <w:tr w:rsidR="00442606" w:rsidRPr="00E66735" w:rsidTr="00A67EB3">
        <w:trPr>
          <w:trHeight w:val="779"/>
        </w:trPr>
        <w:tc>
          <w:tcPr>
            <w:tcW w:w="2831" w:type="dxa"/>
          </w:tcPr>
          <w:p w:rsidR="00442606" w:rsidRPr="00E66735" w:rsidRDefault="00442606" w:rsidP="00A67EB3">
            <w:pPr>
              <w:rPr>
                <w:rFonts w:eastAsiaTheme="minorEastAsia"/>
              </w:rPr>
            </w:pPr>
            <w:r w:rsidRPr="00E66735">
              <w:rPr>
                <w:rFonts w:eastAsiaTheme="minorEastAsia"/>
              </w:rPr>
              <w:t>Price per kg (Rs.)</w:t>
            </w:r>
          </w:p>
          <w:p w:rsidR="00442606" w:rsidRPr="00E66735" w:rsidRDefault="00A67EB3" w:rsidP="00A67EB3">
            <w:pPr>
              <w:rPr>
                <w:rFonts w:eastAsiaTheme="minorEastAsia"/>
              </w:rPr>
            </w:pPr>
            <w:r w:rsidRPr="00E66735">
              <w:rPr>
                <w:rFonts w:eastAsiaTheme="minorEastAsia"/>
              </w:rPr>
              <w:t xml:space="preserve">       </w:t>
            </w:r>
            <w:r w:rsidR="00442606" w:rsidRPr="00E66735">
              <w:rPr>
                <w:rFonts w:eastAsiaTheme="minorEastAsia"/>
              </w:rPr>
              <w:t>1980</w:t>
            </w:r>
          </w:p>
          <w:p w:rsidR="00442606" w:rsidRPr="00E66735" w:rsidRDefault="00A67EB3" w:rsidP="00A67EB3">
            <w:pPr>
              <w:rPr>
                <w:rFonts w:eastAsiaTheme="minorEastAsia"/>
              </w:rPr>
            </w:pPr>
            <w:r w:rsidRPr="00E66735">
              <w:rPr>
                <w:rFonts w:eastAsiaTheme="minorEastAsia"/>
              </w:rPr>
              <w:t xml:space="preserve">       </w:t>
            </w:r>
            <w:r w:rsidR="00442606" w:rsidRPr="00E66735">
              <w:rPr>
                <w:rFonts w:eastAsiaTheme="minorEastAsia"/>
              </w:rPr>
              <w:t>1985</w:t>
            </w:r>
          </w:p>
        </w:tc>
        <w:tc>
          <w:tcPr>
            <w:tcW w:w="0" w:type="auto"/>
          </w:tcPr>
          <w:p w:rsidR="00442606" w:rsidRPr="00E66735" w:rsidRDefault="00442606" w:rsidP="00CB6E59">
            <w:pPr>
              <w:jc w:val="center"/>
              <w:rPr>
                <w:rFonts w:eastAsiaTheme="minorEastAsia"/>
              </w:rPr>
            </w:pPr>
          </w:p>
          <w:p w:rsidR="00442606" w:rsidRPr="00E66735" w:rsidRDefault="00442606" w:rsidP="00CB6E59">
            <w:pPr>
              <w:jc w:val="center"/>
              <w:rPr>
                <w:rFonts w:eastAsiaTheme="minorEastAsia"/>
              </w:rPr>
            </w:pPr>
            <w:r w:rsidRPr="00E66735">
              <w:rPr>
                <w:rFonts w:eastAsiaTheme="minorEastAsia"/>
              </w:rPr>
              <w:t>15</w:t>
            </w:r>
          </w:p>
          <w:p w:rsidR="00442606" w:rsidRPr="00E66735" w:rsidRDefault="00442606" w:rsidP="00CB6E59">
            <w:pPr>
              <w:jc w:val="center"/>
              <w:rPr>
                <w:rFonts w:eastAsiaTheme="minorEastAsia"/>
              </w:rPr>
            </w:pPr>
            <w:r w:rsidRPr="00E66735">
              <w:rPr>
                <w:rFonts w:eastAsiaTheme="minorEastAsia"/>
              </w:rPr>
              <w:t>22</w:t>
            </w:r>
          </w:p>
        </w:tc>
        <w:tc>
          <w:tcPr>
            <w:tcW w:w="0" w:type="auto"/>
          </w:tcPr>
          <w:p w:rsidR="00442606" w:rsidRPr="00E66735" w:rsidRDefault="00442606" w:rsidP="00CB6E59">
            <w:pPr>
              <w:jc w:val="center"/>
              <w:rPr>
                <w:rFonts w:eastAsiaTheme="minorEastAsia"/>
              </w:rPr>
            </w:pPr>
          </w:p>
          <w:p w:rsidR="00442606" w:rsidRPr="00E66735" w:rsidRDefault="00442606" w:rsidP="00CB6E59">
            <w:pPr>
              <w:jc w:val="center"/>
              <w:rPr>
                <w:rFonts w:eastAsiaTheme="minorEastAsia"/>
              </w:rPr>
            </w:pPr>
            <w:r w:rsidRPr="00E66735">
              <w:rPr>
                <w:rFonts w:eastAsiaTheme="minorEastAsia"/>
              </w:rPr>
              <w:t>20</w:t>
            </w:r>
          </w:p>
          <w:p w:rsidR="00442606" w:rsidRPr="00E66735" w:rsidRDefault="00442606" w:rsidP="00CB6E59">
            <w:pPr>
              <w:jc w:val="center"/>
              <w:rPr>
                <w:rFonts w:eastAsiaTheme="minorEastAsia"/>
              </w:rPr>
            </w:pPr>
            <w:r w:rsidRPr="00E66735">
              <w:rPr>
                <w:rFonts w:eastAsiaTheme="minorEastAsia"/>
              </w:rPr>
              <w:t>27</w:t>
            </w:r>
          </w:p>
        </w:tc>
        <w:tc>
          <w:tcPr>
            <w:tcW w:w="0" w:type="auto"/>
          </w:tcPr>
          <w:p w:rsidR="00442606" w:rsidRPr="00E66735" w:rsidRDefault="00442606" w:rsidP="00CB6E59">
            <w:pPr>
              <w:jc w:val="center"/>
              <w:rPr>
                <w:rFonts w:eastAsiaTheme="minorEastAsia"/>
              </w:rPr>
            </w:pPr>
          </w:p>
          <w:p w:rsidR="00442606" w:rsidRPr="00E66735" w:rsidRDefault="00442606" w:rsidP="00CB6E59">
            <w:pPr>
              <w:jc w:val="center"/>
              <w:rPr>
                <w:rFonts w:eastAsiaTheme="minorEastAsia"/>
              </w:rPr>
            </w:pPr>
            <w:r w:rsidRPr="00E66735">
              <w:rPr>
                <w:rFonts w:eastAsiaTheme="minorEastAsia"/>
              </w:rPr>
              <w:t>04</w:t>
            </w:r>
          </w:p>
          <w:p w:rsidR="00442606" w:rsidRPr="00E66735" w:rsidRDefault="00442606" w:rsidP="00CB6E59">
            <w:pPr>
              <w:jc w:val="center"/>
              <w:rPr>
                <w:rFonts w:eastAsiaTheme="minorEastAsia"/>
              </w:rPr>
            </w:pPr>
            <w:r w:rsidRPr="00E66735">
              <w:rPr>
                <w:rFonts w:eastAsiaTheme="minorEastAsia"/>
              </w:rPr>
              <w:t>07</w:t>
            </w:r>
          </w:p>
        </w:tc>
      </w:tr>
    </w:tbl>
    <w:p w:rsidR="00442606" w:rsidRPr="00D92D6E" w:rsidRDefault="00442606" w:rsidP="00442606">
      <w:pPr>
        <w:ind w:left="720" w:hanging="720"/>
        <w:jc w:val="both"/>
        <w:rPr>
          <w:rFonts w:eastAsiaTheme="minorEastAsia"/>
          <w:szCs w:val="22"/>
        </w:rPr>
      </w:pPr>
    </w:p>
    <w:p w:rsidR="00442606" w:rsidRPr="00D92D6E" w:rsidRDefault="00442606" w:rsidP="00EB7BE6">
      <w:pPr>
        <w:pStyle w:val="ListParagraph"/>
        <w:numPr>
          <w:ilvl w:val="0"/>
          <w:numId w:val="24"/>
        </w:numPr>
        <w:spacing w:after="120"/>
        <w:ind w:hanging="720"/>
        <w:jc w:val="both"/>
        <w:rPr>
          <w:rFonts w:ascii="Times New Roman" w:hAnsi="Times New Roman" w:cs="Times New Roman"/>
          <w:sz w:val="24"/>
        </w:rPr>
      </w:pPr>
      <w:r w:rsidRPr="00D92D6E">
        <w:rPr>
          <w:rFonts w:ascii="Times New Roman" w:hAnsi="Times New Roman" w:cs="Times New Roman"/>
          <w:sz w:val="24"/>
        </w:rPr>
        <w:t xml:space="preserve">1,000 students at college level were graded according to their I.Q. and the Economic conditions of their homes. Use </w:t>
      </w:r>
      <w:r w:rsidRPr="00D92D6E">
        <w:rPr>
          <w:rFonts w:ascii="Times New Roman" w:hAnsi="Times New Roman" w:cs="Times New Roman"/>
          <w:sz w:val="24"/>
        </w:rPr>
        <w:sym w:font="Symbol" w:char="F020"/>
      </w:r>
      <w:r w:rsidRPr="00D92D6E">
        <w:rPr>
          <w:rFonts w:ascii="Times New Roman" w:hAnsi="Times New Roman" w:cs="Times New Roman"/>
          <w:sz w:val="24"/>
        </w:rPr>
        <w:sym w:font="Symbol" w:char="F059"/>
      </w:r>
      <w:r w:rsidRPr="00D92D6E">
        <w:rPr>
          <w:rFonts w:ascii="Times New Roman" w:hAnsi="Times New Roman" w:cs="Times New Roman"/>
          <w:sz w:val="24"/>
        </w:rPr>
        <w:t>2 – test to find out whether there is any association between economic conditions at home and I.Q</w:t>
      </w:r>
    </w:p>
    <w:tbl>
      <w:tblPr>
        <w:tblStyle w:val="TableGrid"/>
        <w:tblpPr w:leftFromText="180" w:rightFromText="180" w:vertAnchor="text" w:horzAnchor="margin" w:tblpXSpec="right" w:tblpY="126"/>
        <w:tblW w:w="0" w:type="auto"/>
        <w:tblLook w:val="04A0"/>
      </w:tblPr>
      <w:tblGrid>
        <w:gridCol w:w="3267"/>
        <w:gridCol w:w="1263"/>
        <w:gridCol w:w="1263"/>
        <w:gridCol w:w="1264"/>
      </w:tblGrid>
      <w:tr w:rsidR="00A67EB3" w:rsidRPr="00E66735" w:rsidTr="00A67EB3">
        <w:trPr>
          <w:trHeight w:val="308"/>
        </w:trPr>
        <w:tc>
          <w:tcPr>
            <w:tcW w:w="3267" w:type="dxa"/>
            <w:vMerge w:val="restart"/>
            <w:vAlign w:val="center"/>
          </w:tcPr>
          <w:p w:rsidR="00A67EB3" w:rsidRPr="00E66735" w:rsidRDefault="00A67EB3" w:rsidP="00A67EB3">
            <w:pPr>
              <w:jc w:val="center"/>
              <w:rPr>
                <w:rFonts w:eastAsiaTheme="minorEastAsia"/>
              </w:rPr>
            </w:pPr>
            <w:r w:rsidRPr="00E66735">
              <w:rPr>
                <w:rFonts w:eastAsiaTheme="minorEastAsia"/>
              </w:rPr>
              <w:t>Economic Conditions</w:t>
            </w:r>
          </w:p>
        </w:tc>
        <w:tc>
          <w:tcPr>
            <w:tcW w:w="3790" w:type="dxa"/>
            <w:gridSpan w:val="3"/>
          </w:tcPr>
          <w:p w:rsidR="00A67EB3" w:rsidRPr="00E66735" w:rsidRDefault="00A67EB3" w:rsidP="00A67EB3">
            <w:pPr>
              <w:jc w:val="center"/>
              <w:rPr>
                <w:rFonts w:eastAsiaTheme="minorEastAsia"/>
              </w:rPr>
            </w:pPr>
            <w:r w:rsidRPr="00E66735">
              <w:rPr>
                <w:rFonts w:eastAsiaTheme="minorEastAsia"/>
              </w:rPr>
              <w:t>I.Q.</w:t>
            </w:r>
          </w:p>
        </w:tc>
      </w:tr>
      <w:tr w:rsidR="00A67EB3" w:rsidRPr="00E66735" w:rsidTr="00A67EB3">
        <w:trPr>
          <w:trHeight w:val="156"/>
        </w:trPr>
        <w:tc>
          <w:tcPr>
            <w:tcW w:w="3267" w:type="dxa"/>
            <w:vMerge/>
          </w:tcPr>
          <w:p w:rsidR="00A67EB3" w:rsidRPr="00E66735" w:rsidRDefault="00A67EB3" w:rsidP="00A67EB3">
            <w:pPr>
              <w:jc w:val="both"/>
              <w:rPr>
                <w:rFonts w:eastAsiaTheme="minorEastAsia"/>
              </w:rPr>
            </w:pPr>
          </w:p>
        </w:tc>
        <w:tc>
          <w:tcPr>
            <w:tcW w:w="1263" w:type="dxa"/>
          </w:tcPr>
          <w:p w:rsidR="00A67EB3" w:rsidRPr="00E66735" w:rsidRDefault="00A67EB3" w:rsidP="00A67EB3">
            <w:pPr>
              <w:jc w:val="center"/>
              <w:rPr>
                <w:rFonts w:eastAsiaTheme="minorEastAsia"/>
              </w:rPr>
            </w:pPr>
            <w:r w:rsidRPr="00E66735">
              <w:rPr>
                <w:rFonts w:eastAsiaTheme="minorEastAsia"/>
              </w:rPr>
              <w:t>High</w:t>
            </w:r>
          </w:p>
        </w:tc>
        <w:tc>
          <w:tcPr>
            <w:tcW w:w="1263" w:type="dxa"/>
          </w:tcPr>
          <w:p w:rsidR="00A67EB3" w:rsidRPr="00E66735" w:rsidRDefault="00A67EB3" w:rsidP="00A67EB3">
            <w:pPr>
              <w:jc w:val="center"/>
              <w:rPr>
                <w:rFonts w:eastAsiaTheme="minorEastAsia"/>
              </w:rPr>
            </w:pPr>
            <w:r w:rsidRPr="00E66735">
              <w:rPr>
                <w:rFonts w:eastAsiaTheme="minorEastAsia"/>
              </w:rPr>
              <w:t>Low</w:t>
            </w:r>
          </w:p>
        </w:tc>
        <w:tc>
          <w:tcPr>
            <w:tcW w:w="1264" w:type="dxa"/>
          </w:tcPr>
          <w:p w:rsidR="00A67EB3" w:rsidRPr="00E66735" w:rsidRDefault="00A67EB3" w:rsidP="00A67EB3">
            <w:pPr>
              <w:jc w:val="center"/>
              <w:rPr>
                <w:rFonts w:eastAsiaTheme="minorEastAsia"/>
              </w:rPr>
            </w:pPr>
            <w:r w:rsidRPr="00E66735">
              <w:rPr>
                <w:rFonts w:eastAsiaTheme="minorEastAsia"/>
              </w:rPr>
              <w:t>Total</w:t>
            </w:r>
          </w:p>
        </w:tc>
      </w:tr>
      <w:tr w:rsidR="00A67EB3" w:rsidRPr="00E66735" w:rsidTr="00A67EB3">
        <w:trPr>
          <w:trHeight w:val="292"/>
        </w:trPr>
        <w:tc>
          <w:tcPr>
            <w:tcW w:w="3267" w:type="dxa"/>
          </w:tcPr>
          <w:p w:rsidR="00A67EB3" w:rsidRPr="00E66735" w:rsidRDefault="00A67EB3" w:rsidP="00A67EB3">
            <w:pPr>
              <w:rPr>
                <w:rFonts w:eastAsiaTheme="minorEastAsia"/>
              </w:rPr>
            </w:pPr>
            <w:r w:rsidRPr="00E66735">
              <w:rPr>
                <w:rFonts w:eastAsiaTheme="minorEastAsia"/>
              </w:rPr>
              <w:t>Rich</w:t>
            </w:r>
          </w:p>
        </w:tc>
        <w:tc>
          <w:tcPr>
            <w:tcW w:w="1263" w:type="dxa"/>
          </w:tcPr>
          <w:p w:rsidR="00A67EB3" w:rsidRPr="00E66735" w:rsidRDefault="00A67EB3" w:rsidP="00A67EB3">
            <w:pPr>
              <w:jc w:val="center"/>
              <w:rPr>
                <w:rFonts w:eastAsiaTheme="minorEastAsia"/>
              </w:rPr>
            </w:pPr>
            <w:r w:rsidRPr="00E66735">
              <w:rPr>
                <w:rFonts w:eastAsiaTheme="minorEastAsia"/>
              </w:rPr>
              <w:t>460</w:t>
            </w:r>
          </w:p>
        </w:tc>
        <w:tc>
          <w:tcPr>
            <w:tcW w:w="1263" w:type="dxa"/>
          </w:tcPr>
          <w:p w:rsidR="00A67EB3" w:rsidRPr="00E66735" w:rsidRDefault="00A67EB3" w:rsidP="00A67EB3">
            <w:pPr>
              <w:jc w:val="center"/>
              <w:rPr>
                <w:rFonts w:eastAsiaTheme="minorEastAsia"/>
              </w:rPr>
            </w:pPr>
            <w:r w:rsidRPr="00E66735">
              <w:rPr>
                <w:rFonts w:eastAsiaTheme="minorEastAsia"/>
              </w:rPr>
              <w:t>140</w:t>
            </w:r>
          </w:p>
        </w:tc>
        <w:tc>
          <w:tcPr>
            <w:tcW w:w="1264" w:type="dxa"/>
          </w:tcPr>
          <w:p w:rsidR="00A67EB3" w:rsidRPr="00E66735" w:rsidRDefault="00A67EB3" w:rsidP="00A67EB3">
            <w:pPr>
              <w:jc w:val="center"/>
              <w:rPr>
                <w:rFonts w:eastAsiaTheme="minorEastAsia"/>
              </w:rPr>
            </w:pPr>
            <w:r w:rsidRPr="00E66735">
              <w:rPr>
                <w:rFonts w:eastAsiaTheme="minorEastAsia"/>
              </w:rPr>
              <w:t>600</w:t>
            </w:r>
          </w:p>
        </w:tc>
      </w:tr>
      <w:tr w:rsidR="00A67EB3" w:rsidRPr="00E66735" w:rsidTr="00A67EB3">
        <w:trPr>
          <w:trHeight w:val="308"/>
        </w:trPr>
        <w:tc>
          <w:tcPr>
            <w:tcW w:w="3267" w:type="dxa"/>
          </w:tcPr>
          <w:p w:rsidR="00A67EB3" w:rsidRPr="00E66735" w:rsidRDefault="00A67EB3" w:rsidP="00A67EB3">
            <w:pPr>
              <w:rPr>
                <w:rFonts w:eastAsiaTheme="minorEastAsia"/>
              </w:rPr>
            </w:pPr>
            <w:r w:rsidRPr="00E66735">
              <w:rPr>
                <w:rFonts w:eastAsiaTheme="minorEastAsia"/>
              </w:rPr>
              <w:t>Poor</w:t>
            </w:r>
          </w:p>
        </w:tc>
        <w:tc>
          <w:tcPr>
            <w:tcW w:w="1263" w:type="dxa"/>
          </w:tcPr>
          <w:p w:rsidR="00A67EB3" w:rsidRPr="00E66735" w:rsidRDefault="00A67EB3" w:rsidP="00A67EB3">
            <w:pPr>
              <w:jc w:val="center"/>
              <w:rPr>
                <w:rFonts w:eastAsiaTheme="minorEastAsia"/>
              </w:rPr>
            </w:pPr>
            <w:r w:rsidRPr="00E66735">
              <w:rPr>
                <w:rFonts w:eastAsiaTheme="minorEastAsia"/>
              </w:rPr>
              <w:t>240</w:t>
            </w:r>
          </w:p>
        </w:tc>
        <w:tc>
          <w:tcPr>
            <w:tcW w:w="1263" w:type="dxa"/>
          </w:tcPr>
          <w:p w:rsidR="00A67EB3" w:rsidRPr="00E66735" w:rsidRDefault="00A67EB3" w:rsidP="00A67EB3">
            <w:pPr>
              <w:jc w:val="center"/>
              <w:rPr>
                <w:rFonts w:eastAsiaTheme="minorEastAsia"/>
              </w:rPr>
            </w:pPr>
            <w:r w:rsidRPr="00E66735">
              <w:rPr>
                <w:rFonts w:eastAsiaTheme="minorEastAsia"/>
              </w:rPr>
              <w:t>160</w:t>
            </w:r>
          </w:p>
        </w:tc>
        <w:tc>
          <w:tcPr>
            <w:tcW w:w="1264" w:type="dxa"/>
          </w:tcPr>
          <w:p w:rsidR="00A67EB3" w:rsidRPr="00E66735" w:rsidRDefault="00A67EB3" w:rsidP="00A67EB3">
            <w:pPr>
              <w:jc w:val="center"/>
              <w:rPr>
                <w:rFonts w:eastAsiaTheme="minorEastAsia"/>
              </w:rPr>
            </w:pPr>
            <w:r w:rsidRPr="00E66735">
              <w:rPr>
                <w:rFonts w:eastAsiaTheme="minorEastAsia"/>
              </w:rPr>
              <w:t>400</w:t>
            </w:r>
          </w:p>
        </w:tc>
      </w:tr>
      <w:tr w:rsidR="00A67EB3" w:rsidRPr="00E66735" w:rsidTr="00A67EB3">
        <w:trPr>
          <w:trHeight w:val="308"/>
        </w:trPr>
        <w:tc>
          <w:tcPr>
            <w:tcW w:w="3267" w:type="dxa"/>
          </w:tcPr>
          <w:p w:rsidR="00A67EB3" w:rsidRPr="00E66735" w:rsidRDefault="00A67EB3" w:rsidP="00A67EB3">
            <w:pPr>
              <w:rPr>
                <w:rFonts w:eastAsiaTheme="minorEastAsia"/>
              </w:rPr>
            </w:pPr>
            <w:r w:rsidRPr="00E66735">
              <w:rPr>
                <w:rFonts w:eastAsiaTheme="minorEastAsia"/>
              </w:rPr>
              <w:t>Total</w:t>
            </w:r>
          </w:p>
        </w:tc>
        <w:tc>
          <w:tcPr>
            <w:tcW w:w="1263" w:type="dxa"/>
          </w:tcPr>
          <w:p w:rsidR="00A67EB3" w:rsidRPr="00E66735" w:rsidRDefault="00A67EB3" w:rsidP="00A67EB3">
            <w:pPr>
              <w:jc w:val="center"/>
              <w:rPr>
                <w:rFonts w:eastAsiaTheme="minorEastAsia"/>
              </w:rPr>
            </w:pPr>
            <w:r w:rsidRPr="00E66735">
              <w:rPr>
                <w:rFonts w:eastAsiaTheme="minorEastAsia"/>
              </w:rPr>
              <w:t>700</w:t>
            </w:r>
          </w:p>
        </w:tc>
        <w:tc>
          <w:tcPr>
            <w:tcW w:w="1263" w:type="dxa"/>
          </w:tcPr>
          <w:p w:rsidR="00A67EB3" w:rsidRPr="00E66735" w:rsidRDefault="00A67EB3" w:rsidP="00A67EB3">
            <w:pPr>
              <w:jc w:val="center"/>
              <w:rPr>
                <w:rFonts w:eastAsiaTheme="minorEastAsia"/>
              </w:rPr>
            </w:pPr>
            <w:r w:rsidRPr="00E66735">
              <w:rPr>
                <w:rFonts w:eastAsiaTheme="minorEastAsia"/>
              </w:rPr>
              <w:t>300</w:t>
            </w:r>
          </w:p>
        </w:tc>
        <w:tc>
          <w:tcPr>
            <w:tcW w:w="1264" w:type="dxa"/>
          </w:tcPr>
          <w:p w:rsidR="00A67EB3" w:rsidRPr="00E66735" w:rsidRDefault="00A67EB3" w:rsidP="00A67EB3">
            <w:pPr>
              <w:jc w:val="center"/>
              <w:rPr>
                <w:rFonts w:eastAsiaTheme="minorEastAsia"/>
              </w:rPr>
            </w:pPr>
            <w:r w:rsidRPr="00E66735">
              <w:rPr>
                <w:rFonts w:eastAsiaTheme="minorEastAsia"/>
              </w:rPr>
              <w:t>1,000</w:t>
            </w:r>
          </w:p>
        </w:tc>
      </w:tr>
    </w:tbl>
    <w:p w:rsidR="00442606" w:rsidRPr="00CC20D9" w:rsidRDefault="00442606" w:rsidP="00442606">
      <w:pPr>
        <w:ind w:left="720" w:hanging="720"/>
        <w:jc w:val="both"/>
        <w:rPr>
          <w:rFonts w:ascii="Cambria" w:eastAsiaTheme="minorEastAsia" w:hAnsi="Cambria" w:cstheme="minorBidi"/>
        </w:rPr>
      </w:pPr>
    </w:p>
    <w:p w:rsidR="00EB11C1" w:rsidRDefault="00EB11C1" w:rsidP="00EB11C1">
      <w:pPr>
        <w:pStyle w:val="NoSpacing"/>
        <w:spacing w:line="238" w:lineRule="auto"/>
        <w:ind w:left="720"/>
        <w:rPr>
          <w:rFonts w:ascii="Times New Roman" w:eastAsia="Times New Roman" w:hAnsi="Times New Roman"/>
          <w:b/>
          <w:sz w:val="24"/>
          <w:szCs w:val="24"/>
        </w:rPr>
      </w:pPr>
    </w:p>
    <w:p w:rsidR="00A67EB3" w:rsidRDefault="00A67EB3" w:rsidP="00EB11C1">
      <w:pPr>
        <w:pStyle w:val="NoSpacing"/>
        <w:spacing w:line="238" w:lineRule="auto"/>
        <w:ind w:left="720"/>
        <w:rPr>
          <w:rFonts w:ascii="Times New Roman" w:eastAsia="Times New Roman" w:hAnsi="Times New Roman"/>
          <w:b/>
          <w:sz w:val="24"/>
          <w:szCs w:val="24"/>
        </w:rPr>
      </w:pPr>
    </w:p>
    <w:p w:rsidR="00A67EB3" w:rsidRDefault="00A67EB3" w:rsidP="00EB11C1">
      <w:pPr>
        <w:pStyle w:val="NoSpacing"/>
        <w:spacing w:line="238" w:lineRule="auto"/>
        <w:ind w:left="720"/>
        <w:rPr>
          <w:rFonts w:ascii="Times New Roman" w:eastAsia="Times New Roman" w:hAnsi="Times New Roman"/>
          <w:b/>
          <w:sz w:val="24"/>
          <w:szCs w:val="24"/>
        </w:rPr>
      </w:pPr>
    </w:p>
    <w:p w:rsidR="00A67EB3" w:rsidRDefault="00A67EB3" w:rsidP="00EB11C1">
      <w:pPr>
        <w:pStyle w:val="NoSpacing"/>
        <w:spacing w:line="238" w:lineRule="auto"/>
        <w:ind w:left="720"/>
        <w:rPr>
          <w:rFonts w:ascii="Times New Roman" w:eastAsia="Times New Roman" w:hAnsi="Times New Roman"/>
          <w:b/>
          <w:sz w:val="24"/>
          <w:szCs w:val="24"/>
        </w:rPr>
      </w:pPr>
    </w:p>
    <w:p w:rsidR="00A67EB3" w:rsidRDefault="00A67EB3" w:rsidP="00EB11C1">
      <w:pPr>
        <w:pStyle w:val="NoSpacing"/>
        <w:spacing w:line="238" w:lineRule="auto"/>
        <w:ind w:left="720"/>
        <w:rPr>
          <w:rFonts w:ascii="Times New Roman" w:eastAsia="Times New Roman" w:hAnsi="Times New Roman"/>
          <w:b/>
          <w:sz w:val="24"/>
          <w:szCs w:val="24"/>
        </w:rPr>
      </w:pPr>
    </w:p>
    <w:p w:rsidR="00A67EB3" w:rsidRDefault="00A67EB3" w:rsidP="00EB11C1">
      <w:pPr>
        <w:pStyle w:val="NoSpacing"/>
        <w:spacing w:line="238" w:lineRule="auto"/>
        <w:ind w:left="720"/>
        <w:rPr>
          <w:rFonts w:ascii="Times New Roman" w:eastAsia="Times New Roman" w:hAnsi="Times New Roman"/>
          <w:b/>
          <w:sz w:val="24"/>
          <w:szCs w:val="24"/>
        </w:rPr>
      </w:pPr>
    </w:p>
    <w:p w:rsidR="00D25172" w:rsidRPr="00CC20D9" w:rsidRDefault="00D25172" w:rsidP="00EB11C1">
      <w:pPr>
        <w:tabs>
          <w:tab w:val="left" w:pos="720"/>
          <w:tab w:val="left" w:pos="1440"/>
          <w:tab w:val="right" w:pos="8280"/>
        </w:tabs>
        <w:spacing w:line="238" w:lineRule="auto"/>
        <w:jc w:val="center"/>
      </w:pPr>
      <w:r w:rsidRPr="00CC20D9">
        <w:t>—————</w:t>
      </w:r>
    </w:p>
    <w:sectPr w:rsidR="00D25172" w:rsidRPr="00CC20D9" w:rsidSect="00CC20D9">
      <w:headerReference w:type="default" r:id="rId8"/>
      <w:footerReference w:type="even" r:id="rId9"/>
      <w:footerReference w:type="default" r:id="rId10"/>
      <w:pgSz w:w="11907" w:h="16839" w:code="9"/>
      <w:pgMar w:top="1386" w:right="1800" w:bottom="1080" w:left="1800" w:header="5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A45" w:rsidRDefault="007F2A45">
      <w:r>
        <w:separator/>
      </w:r>
    </w:p>
  </w:endnote>
  <w:endnote w:type="continuationSeparator" w:id="1">
    <w:p w:rsidR="007F2A45" w:rsidRDefault="007F2A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606" w:rsidRDefault="00647328" w:rsidP="00602C86">
    <w:pPr>
      <w:pStyle w:val="Footer"/>
      <w:framePr w:wrap="around" w:vAnchor="text" w:hAnchor="margin" w:xAlign="center" w:y="1"/>
      <w:rPr>
        <w:rStyle w:val="PageNumber"/>
      </w:rPr>
    </w:pPr>
    <w:r>
      <w:rPr>
        <w:rStyle w:val="PageNumber"/>
      </w:rPr>
      <w:fldChar w:fldCharType="begin"/>
    </w:r>
    <w:r w:rsidR="00442606">
      <w:rPr>
        <w:rStyle w:val="PageNumber"/>
      </w:rPr>
      <w:instrText xml:space="preserve">PAGE  </w:instrText>
    </w:r>
    <w:r>
      <w:rPr>
        <w:rStyle w:val="PageNumber"/>
      </w:rPr>
      <w:fldChar w:fldCharType="end"/>
    </w:r>
  </w:p>
  <w:p w:rsidR="00442606" w:rsidRDefault="004426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606" w:rsidRDefault="00647328" w:rsidP="00602C86">
    <w:pPr>
      <w:pStyle w:val="Footer"/>
      <w:framePr w:wrap="around" w:vAnchor="text" w:hAnchor="margin" w:xAlign="center" w:y="1"/>
      <w:rPr>
        <w:rStyle w:val="PageNumber"/>
      </w:rPr>
    </w:pPr>
    <w:r>
      <w:rPr>
        <w:rStyle w:val="PageNumber"/>
      </w:rPr>
      <w:fldChar w:fldCharType="begin"/>
    </w:r>
    <w:r w:rsidR="00442606">
      <w:rPr>
        <w:rStyle w:val="PageNumber"/>
      </w:rPr>
      <w:instrText xml:space="preserve">PAGE  </w:instrText>
    </w:r>
    <w:r>
      <w:rPr>
        <w:rStyle w:val="PageNumber"/>
      </w:rPr>
      <w:fldChar w:fldCharType="separate"/>
    </w:r>
    <w:r w:rsidR="006855DF">
      <w:rPr>
        <w:rStyle w:val="PageNumber"/>
        <w:noProof/>
      </w:rPr>
      <w:t>1</w:t>
    </w:r>
    <w:r>
      <w:rPr>
        <w:rStyle w:val="PageNumber"/>
      </w:rPr>
      <w:fldChar w:fldCharType="end"/>
    </w:r>
  </w:p>
  <w:p w:rsidR="00442606" w:rsidRDefault="00442606" w:rsidP="00DC5648">
    <w:pPr>
      <w:pStyle w:val="Footer"/>
      <w:tabs>
        <w:tab w:val="left" w:pos="414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A45" w:rsidRDefault="007F2A45">
      <w:r>
        <w:separator/>
      </w:r>
    </w:p>
  </w:footnote>
  <w:footnote w:type="continuationSeparator" w:id="1">
    <w:p w:rsidR="007F2A45" w:rsidRDefault="007F2A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080" w:rsidRPr="00AF59B5" w:rsidRDefault="00CC20D9" w:rsidP="00AE6080">
    <w:pPr>
      <w:ind w:firstLine="720"/>
      <w:rPr>
        <w:b/>
        <w:sz w:val="28"/>
        <w:szCs w:val="28"/>
      </w:rPr>
    </w:pPr>
    <w:r w:rsidRPr="00AF59B5">
      <w:rPr>
        <w:b/>
        <w:sz w:val="28"/>
        <w:szCs w:val="28"/>
      </w:rPr>
      <w:tab/>
    </w:r>
    <w:r w:rsidRPr="00AF59B5">
      <w:rPr>
        <w:b/>
        <w:sz w:val="28"/>
        <w:szCs w:val="28"/>
      </w:rPr>
      <w:tab/>
    </w:r>
    <w:r w:rsidRPr="00AF59B5">
      <w:rPr>
        <w:b/>
        <w:sz w:val="28"/>
        <w:szCs w:val="28"/>
      </w:rPr>
      <w:tab/>
    </w:r>
    <w:r w:rsidR="00442606" w:rsidRPr="00AF59B5">
      <w:rPr>
        <w:b/>
        <w:sz w:val="28"/>
        <w:szCs w:val="28"/>
      </w:rPr>
      <w:tab/>
      <w:t xml:space="preserve">                </w:t>
    </w:r>
    <w:r w:rsidRPr="00AF59B5">
      <w:rPr>
        <w:b/>
        <w:sz w:val="28"/>
        <w:szCs w:val="28"/>
      </w:rPr>
      <w:t xml:space="preserve"> </w:t>
    </w:r>
    <w:r w:rsidR="00AF59B5">
      <w:rPr>
        <w:b/>
        <w:sz w:val="28"/>
        <w:szCs w:val="28"/>
      </w:rPr>
      <w:tab/>
    </w:r>
    <w:r w:rsidRPr="00AF59B5">
      <w:rPr>
        <w:b/>
        <w:sz w:val="28"/>
        <w:szCs w:val="28"/>
      </w:rPr>
      <w:t xml:space="preserve"> </w:t>
    </w:r>
    <w:r w:rsidR="00442606" w:rsidRPr="00AF59B5">
      <w:rPr>
        <w:b/>
        <w:sz w:val="28"/>
        <w:szCs w:val="28"/>
      </w:rPr>
      <w:t>UBI/AT/</w:t>
    </w:r>
    <w:proofErr w:type="gramStart"/>
    <w:r w:rsidR="00442606" w:rsidRPr="00AF59B5">
      <w:rPr>
        <w:b/>
        <w:sz w:val="28"/>
        <w:szCs w:val="28"/>
      </w:rPr>
      <w:t>4BS4(</w:t>
    </w:r>
    <w:proofErr w:type="gramEnd"/>
    <w:r w:rsidR="00442606" w:rsidRPr="00AF59B5">
      <w:rPr>
        <w:b/>
        <w:sz w:val="28"/>
        <w:szCs w:val="28"/>
      </w:rPr>
      <w:t>YBID)</w:t>
    </w:r>
  </w:p>
  <w:p w:rsidR="00442606" w:rsidRPr="00AF59B5" w:rsidRDefault="00CC20D9" w:rsidP="00CC20D9">
    <w:pPr>
      <w:ind w:left="4320"/>
      <w:rPr>
        <w:b/>
        <w:sz w:val="28"/>
        <w:szCs w:val="28"/>
      </w:rPr>
    </w:pPr>
    <w:r w:rsidRPr="00AF59B5">
      <w:rPr>
        <w:b/>
        <w:sz w:val="28"/>
        <w:szCs w:val="28"/>
      </w:rPr>
      <w:t xml:space="preserve">       </w:t>
    </w:r>
    <w:r w:rsidR="00AF59B5">
      <w:rPr>
        <w:b/>
        <w:sz w:val="28"/>
        <w:szCs w:val="28"/>
      </w:rPr>
      <w:tab/>
    </w:r>
    <w:r w:rsidRPr="00AF59B5">
      <w:rPr>
        <w:b/>
        <w:sz w:val="28"/>
        <w:szCs w:val="28"/>
      </w:rPr>
      <w:t xml:space="preserve"> </w:t>
    </w:r>
    <w:r w:rsidR="00442606" w:rsidRPr="00AF59B5">
      <w:rPr>
        <w:b/>
        <w:sz w:val="28"/>
        <w:szCs w:val="28"/>
      </w:rPr>
      <w:t>UBA/AT/</w:t>
    </w:r>
    <w:proofErr w:type="gramStart"/>
    <w:r w:rsidR="00442606" w:rsidRPr="00AF59B5">
      <w:rPr>
        <w:b/>
        <w:sz w:val="28"/>
        <w:szCs w:val="28"/>
      </w:rPr>
      <w:t>4BS4(</w:t>
    </w:r>
    <w:proofErr w:type="gramEnd"/>
    <w:r w:rsidR="00442606" w:rsidRPr="00AF59B5">
      <w:rPr>
        <w:b/>
        <w:sz w:val="28"/>
        <w:szCs w:val="28"/>
      </w:rPr>
      <w:t xml:space="preserve">YBSAB)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7282E"/>
    <w:multiLevelType w:val="hybridMultilevel"/>
    <w:tmpl w:val="3D36B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F1514"/>
    <w:multiLevelType w:val="hybridMultilevel"/>
    <w:tmpl w:val="52643A0E"/>
    <w:lvl w:ilvl="0" w:tplc="713207D0">
      <w:start w:val="18"/>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9F03C9"/>
    <w:multiLevelType w:val="multilevel"/>
    <w:tmpl w:val="C15EE568"/>
    <w:lvl w:ilvl="0">
      <w:start w:val="18"/>
      <w:numFmt w:val="decimal"/>
      <w:lvlText w:val="%1."/>
      <w:lvlJc w:val="left"/>
      <w:pPr>
        <w:tabs>
          <w:tab w:val="num" w:pos="765"/>
        </w:tabs>
        <w:ind w:left="765" w:hanging="4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C3340D5"/>
    <w:multiLevelType w:val="multilevel"/>
    <w:tmpl w:val="B59E00A4"/>
    <w:lvl w:ilvl="0">
      <w:start w:val="16"/>
      <w:numFmt w:val="decimal"/>
      <w:lvlText w:val="%1."/>
      <w:lvlJc w:val="left"/>
      <w:pPr>
        <w:tabs>
          <w:tab w:val="num" w:pos="1260"/>
        </w:tabs>
        <w:ind w:left="1260" w:hanging="360"/>
      </w:pPr>
      <w:rPr>
        <w:rFonts w:hint="default"/>
      </w:rPr>
    </w:lvl>
    <w:lvl w:ilvl="1">
      <w:start w:val="1"/>
      <w:numFmt w:val="lowerRoman"/>
      <w:lvlText w:val="(%2)"/>
      <w:lvlJc w:val="left"/>
      <w:pPr>
        <w:tabs>
          <w:tab w:val="num" w:pos="2160"/>
        </w:tabs>
        <w:ind w:left="2160" w:hanging="108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30B4EB2"/>
    <w:multiLevelType w:val="hybridMultilevel"/>
    <w:tmpl w:val="D7824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4D0B1E"/>
    <w:multiLevelType w:val="hybridMultilevel"/>
    <w:tmpl w:val="A532110A"/>
    <w:lvl w:ilvl="0" w:tplc="2384DF40">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42366A"/>
    <w:multiLevelType w:val="hybridMultilevel"/>
    <w:tmpl w:val="40DEEE36"/>
    <w:lvl w:ilvl="0" w:tplc="C4A47B30">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022492B"/>
    <w:multiLevelType w:val="hybridMultilevel"/>
    <w:tmpl w:val="8702FCEA"/>
    <w:lvl w:ilvl="0" w:tplc="4009000F">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08359BE"/>
    <w:multiLevelType w:val="hybridMultilevel"/>
    <w:tmpl w:val="D7824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BC44E3"/>
    <w:multiLevelType w:val="hybridMultilevel"/>
    <w:tmpl w:val="1D024E44"/>
    <w:lvl w:ilvl="0" w:tplc="A4AE20EE">
      <w:start w:val="1"/>
      <w:numFmt w:val="none"/>
      <w:lvlText w:val="20"/>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765C0E"/>
    <w:multiLevelType w:val="hybridMultilevel"/>
    <w:tmpl w:val="7B8285FE"/>
    <w:lvl w:ilvl="0" w:tplc="CEFAE9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2F2B0B"/>
    <w:multiLevelType w:val="hybridMultilevel"/>
    <w:tmpl w:val="14184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5F51EC"/>
    <w:multiLevelType w:val="hybridMultilevel"/>
    <w:tmpl w:val="48B25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69722C"/>
    <w:multiLevelType w:val="hybridMultilevel"/>
    <w:tmpl w:val="ACCC80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933520"/>
    <w:multiLevelType w:val="hybridMultilevel"/>
    <w:tmpl w:val="E25223E8"/>
    <w:lvl w:ilvl="0" w:tplc="128E28D6">
      <w:start w:val="1"/>
      <w:numFmt w:val="lowerLetter"/>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5">
    <w:nsid w:val="52137636"/>
    <w:multiLevelType w:val="hybridMultilevel"/>
    <w:tmpl w:val="855CB6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29C65F3"/>
    <w:multiLevelType w:val="hybridMultilevel"/>
    <w:tmpl w:val="E176F4DC"/>
    <w:lvl w:ilvl="0" w:tplc="3B80F496">
      <w:start w:val="1"/>
      <w:numFmt w:val="decimal"/>
      <w:lvlText w:val="%1."/>
      <w:lvlJc w:val="left"/>
      <w:pPr>
        <w:ind w:left="99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9536E9"/>
    <w:multiLevelType w:val="hybridMultilevel"/>
    <w:tmpl w:val="88D4C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CF32E8"/>
    <w:multiLevelType w:val="hybridMultilevel"/>
    <w:tmpl w:val="C15EE568"/>
    <w:lvl w:ilvl="0" w:tplc="713207D0">
      <w:start w:val="18"/>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AEE2763"/>
    <w:multiLevelType w:val="hybridMultilevel"/>
    <w:tmpl w:val="7FCA0422"/>
    <w:lvl w:ilvl="0" w:tplc="E51C119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BB60D98"/>
    <w:multiLevelType w:val="hybridMultilevel"/>
    <w:tmpl w:val="5C105266"/>
    <w:lvl w:ilvl="0" w:tplc="C4A47B30">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F7259D4"/>
    <w:multiLevelType w:val="hybridMultilevel"/>
    <w:tmpl w:val="E836F7A6"/>
    <w:lvl w:ilvl="0" w:tplc="89F4D54E">
      <w:start w:val="1"/>
      <w:numFmt w:val="decimal"/>
      <w:lvlText w:val="%1."/>
      <w:lvlJc w:val="left"/>
      <w:pPr>
        <w:ind w:left="1080" w:hanging="720"/>
      </w:pPr>
      <w:rPr>
        <w:rFonts w:ascii="Calibri" w:hAnsi="Calibri" w:cs="Times New Roman"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A34DC9"/>
    <w:multiLevelType w:val="hybridMultilevel"/>
    <w:tmpl w:val="3C18EB22"/>
    <w:lvl w:ilvl="0" w:tplc="0409000F">
      <w:start w:val="2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3BA2A1B"/>
    <w:multiLevelType w:val="hybridMultilevel"/>
    <w:tmpl w:val="F14C90F8"/>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64E33580"/>
    <w:multiLevelType w:val="hybridMultilevel"/>
    <w:tmpl w:val="48B25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204CB8"/>
    <w:multiLevelType w:val="hybridMultilevel"/>
    <w:tmpl w:val="0B5069AC"/>
    <w:lvl w:ilvl="0" w:tplc="04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685C50BA"/>
    <w:multiLevelType w:val="multilevel"/>
    <w:tmpl w:val="7FCA0422"/>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9C61266"/>
    <w:multiLevelType w:val="hybridMultilevel"/>
    <w:tmpl w:val="12A0E83C"/>
    <w:lvl w:ilvl="0" w:tplc="40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D66C14"/>
    <w:multiLevelType w:val="hybridMultilevel"/>
    <w:tmpl w:val="A39C3B6A"/>
    <w:lvl w:ilvl="0" w:tplc="97FAD72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nsid w:val="6C4E33D2"/>
    <w:multiLevelType w:val="hybridMultilevel"/>
    <w:tmpl w:val="7DACBDBC"/>
    <w:lvl w:ilvl="0" w:tplc="89F4D54E">
      <w:start w:val="1"/>
      <w:numFmt w:val="decimal"/>
      <w:lvlText w:val="%1."/>
      <w:lvlJc w:val="left"/>
      <w:pPr>
        <w:ind w:left="1080" w:hanging="720"/>
      </w:pPr>
      <w:rPr>
        <w:rFonts w:ascii="Calibri" w:hAnsi="Calibri" w:cs="Times New Roman"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CF071D"/>
    <w:multiLevelType w:val="hybridMultilevel"/>
    <w:tmpl w:val="D6F620AC"/>
    <w:lvl w:ilvl="0" w:tplc="DDB6128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5B7841"/>
    <w:multiLevelType w:val="hybridMultilevel"/>
    <w:tmpl w:val="40C05040"/>
    <w:lvl w:ilvl="0" w:tplc="0409000F">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A847AE3"/>
    <w:multiLevelType w:val="hybridMultilevel"/>
    <w:tmpl w:val="4B9293A6"/>
    <w:lvl w:ilvl="0" w:tplc="C14ACBF0">
      <w:start w:val="3"/>
      <w:numFmt w:val="lowerRoman"/>
      <w:lvlText w:val="(%1)"/>
      <w:lvlJc w:val="left"/>
      <w:pPr>
        <w:tabs>
          <w:tab w:val="num" w:pos="2160"/>
        </w:tabs>
        <w:ind w:left="2160" w:hanging="108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7EE1432F"/>
    <w:multiLevelType w:val="hybridMultilevel"/>
    <w:tmpl w:val="B59E00A4"/>
    <w:lvl w:ilvl="0" w:tplc="0409000F">
      <w:start w:val="16"/>
      <w:numFmt w:val="decimal"/>
      <w:lvlText w:val="%1."/>
      <w:lvlJc w:val="left"/>
      <w:pPr>
        <w:tabs>
          <w:tab w:val="num" w:pos="1260"/>
        </w:tabs>
        <w:ind w:left="1260" w:hanging="360"/>
      </w:pPr>
      <w:rPr>
        <w:rFonts w:hint="default"/>
      </w:rPr>
    </w:lvl>
    <w:lvl w:ilvl="1" w:tplc="FFEA4FD4">
      <w:start w:val="1"/>
      <w:numFmt w:val="lowerRoman"/>
      <w:lvlText w:val="(%2)"/>
      <w:lvlJc w:val="left"/>
      <w:pPr>
        <w:tabs>
          <w:tab w:val="num" w:pos="2160"/>
        </w:tabs>
        <w:ind w:left="2160" w:hanging="108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F5772B4"/>
    <w:multiLevelType w:val="hybridMultilevel"/>
    <w:tmpl w:val="14184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2"/>
  </w:num>
  <w:num w:numId="3">
    <w:abstractNumId w:val="33"/>
  </w:num>
  <w:num w:numId="4">
    <w:abstractNumId w:val="32"/>
  </w:num>
  <w:num w:numId="5">
    <w:abstractNumId w:val="1"/>
  </w:num>
  <w:num w:numId="6">
    <w:abstractNumId w:val="18"/>
  </w:num>
  <w:num w:numId="7">
    <w:abstractNumId w:val="2"/>
  </w:num>
  <w:num w:numId="8">
    <w:abstractNumId w:val="3"/>
  </w:num>
  <w:num w:numId="9">
    <w:abstractNumId w:val="19"/>
  </w:num>
  <w:num w:numId="10">
    <w:abstractNumId w:val="26"/>
  </w:num>
  <w:num w:numId="11">
    <w:abstractNumId w:val="9"/>
  </w:num>
  <w:num w:numId="12">
    <w:abstractNumId w:val="17"/>
  </w:num>
  <w:num w:numId="13">
    <w:abstractNumId w:val="5"/>
  </w:num>
  <w:num w:numId="14">
    <w:abstractNumId w:val="21"/>
  </w:num>
  <w:num w:numId="15">
    <w:abstractNumId w:val="29"/>
  </w:num>
  <w:num w:numId="16">
    <w:abstractNumId w:val="14"/>
  </w:num>
  <w:num w:numId="17">
    <w:abstractNumId w:val="10"/>
  </w:num>
  <w:num w:numId="18">
    <w:abstractNumId w:val="24"/>
  </w:num>
  <w:num w:numId="19">
    <w:abstractNumId w:val="12"/>
  </w:num>
  <w:num w:numId="20">
    <w:abstractNumId w:val="16"/>
  </w:num>
  <w:num w:numId="21">
    <w:abstractNumId w:val="8"/>
  </w:num>
  <w:num w:numId="22">
    <w:abstractNumId w:val="4"/>
  </w:num>
  <w:num w:numId="23">
    <w:abstractNumId w:val="15"/>
  </w:num>
  <w:num w:numId="24">
    <w:abstractNumId w:val="30"/>
  </w:num>
  <w:num w:numId="25">
    <w:abstractNumId w:val="11"/>
  </w:num>
  <w:num w:numId="26">
    <w:abstractNumId w:val="34"/>
  </w:num>
  <w:num w:numId="27">
    <w:abstractNumId w:val="25"/>
  </w:num>
  <w:num w:numId="28">
    <w:abstractNumId w:val="6"/>
  </w:num>
  <w:num w:numId="29">
    <w:abstractNumId w:val="28"/>
  </w:num>
  <w:num w:numId="30">
    <w:abstractNumId w:val="20"/>
  </w:num>
  <w:num w:numId="31">
    <w:abstractNumId w:val="7"/>
  </w:num>
  <w:num w:numId="32">
    <w:abstractNumId w:val="27"/>
  </w:num>
  <w:num w:numId="33">
    <w:abstractNumId w:val="23"/>
  </w:num>
  <w:num w:numId="34">
    <w:abstractNumId w:val="13"/>
  </w:num>
  <w:num w:numId="3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806DF"/>
    <w:rsid w:val="00001F6F"/>
    <w:rsid w:val="00012685"/>
    <w:rsid w:val="00012791"/>
    <w:rsid w:val="0001454B"/>
    <w:rsid w:val="00014751"/>
    <w:rsid w:val="00016756"/>
    <w:rsid w:val="00016965"/>
    <w:rsid w:val="0002208F"/>
    <w:rsid w:val="00022E92"/>
    <w:rsid w:val="00027C84"/>
    <w:rsid w:val="00033116"/>
    <w:rsid w:val="00033A26"/>
    <w:rsid w:val="00034813"/>
    <w:rsid w:val="00036800"/>
    <w:rsid w:val="00046CB5"/>
    <w:rsid w:val="00057529"/>
    <w:rsid w:val="000623F7"/>
    <w:rsid w:val="00070026"/>
    <w:rsid w:val="0007131C"/>
    <w:rsid w:val="00072AA0"/>
    <w:rsid w:val="00075410"/>
    <w:rsid w:val="000775F5"/>
    <w:rsid w:val="00083311"/>
    <w:rsid w:val="00096C9D"/>
    <w:rsid w:val="000A3C1F"/>
    <w:rsid w:val="000C0624"/>
    <w:rsid w:val="000C1CF3"/>
    <w:rsid w:val="000C56B7"/>
    <w:rsid w:val="000D067A"/>
    <w:rsid w:val="000D23BB"/>
    <w:rsid w:val="000E0A84"/>
    <w:rsid w:val="000E21A4"/>
    <w:rsid w:val="000E2A43"/>
    <w:rsid w:val="000F3923"/>
    <w:rsid w:val="000F4A4E"/>
    <w:rsid w:val="00104576"/>
    <w:rsid w:val="00107271"/>
    <w:rsid w:val="0011108D"/>
    <w:rsid w:val="0011117C"/>
    <w:rsid w:val="00111711"/>
    <w:rsid w:val="00112D01"/>
    <w:rsid w:val="00115585"/>
    <w:rsid w:val="001236F5"/>
    <w:rsid w:val="00133508"/>
    <w:rsid w:val="00140111"/>
    <w:rsid w:val="001452B0"/>
    <w:rsid w:val="001468BC"/>
    <w:rsid w:val="001513A0"/>
    <w:rsid w:val="00152819"/>
    <w:rsid w:val="00163787"/>
    <w:rsid w:val="00166093"/>
    <w:rsid w:val="00173DFA"/>
    <w:rsid w:val="00174091"/>
    <w:rsid w:val="0017523E"/>
    <w:rsid w:val="001752DA"/>
    <w:rsid w:val="001833C5"/>
    <w:rsid w:val="001866F1"/>
    <w:rsid w:val="001871B5"/>
    <w:rsid w:val="001958BC"/>
    <w:rsid w:val="0019778E"/>
    <w:rsid w:val="001A3A5A"/>
    <w:rsid w:val="001A4490"/>
    <w:rsid w:val="001A5500"/>
    <w:rsid w:val="001A765C"/>
    <w:rsid w:val="001C1A66"/>
    <w:rsid w:val="001C1F29"/>
    <w:rsid w:val="001C4095"/>
    <w:rsid w:val="001D6049"/>
    <w:rsid w:val="001D7353"/>
    <w:rsid w:val="001E1A9D"/>
    <w:rsid w:val="001E2B44"/>
    <w:rsid w:val="001E7C6C"/>
    <w:rsid w:val="001F2FA9"/>
    <w:rsid w:val="002021A7"/>
    <w:rsid w:val="00204BB1"/>
    <w:rsid w:val="0021068C"/>
    <w:rsid w:val="00227106"/>
    <w:rsid w:val="00230F09"/>
    <w:rsid w:val="00231A72"/>
    <w:rsid w:val="00233440"/>
    <w:rsid w:val="0023626A"/>
    <w:rsid w:val="0023662C"/>
    <w:rsid w:val="0024188B"/>
    <w:rsid w:val="002504DC"/>
    <w:rsid w:val="00253954"/>
    <w:rsid w:val="002571E3"/>
    <w:rsid w:val="00262951"/>
    <w:rsid w:val="00262D8A"/>
    <w:rsid w:val="00262F39"/>
    <w:rsid w:val="0027624B"/>
    <w:rsid w:val="002847E1"/>
    <w:rsid w:val="00286670"/>
    <w:rsid w:val="00291FF1"/>
    <w:rsid w:val="00292C58"/>
    <w:rsid w:val="0029301D"/>
    <w:rsid w:val="002A1FEE"/>
    <w:rsid w:val="002A3F82"/>
    <w:rsid w:val="002B00C4"/>
    <w:rsid w:val="002B6F93"/>
    <w:rsid w:val="002C08BD"/>
    <w:rsid w:val="002D3BB3"/>
    <w:rsid w:val="002D57DB"/>
    <w:rsid w:val="002D7D3B"/>
    <w:rsid w:val="002E1436"/>
    <w:rsid w:val="002E3FFA"/>
    <w:rsid w:val="002E41DE"/>
    <w:rsid w:val="002E4572"/>
    <w:rsid w:val="002E5365"/>
    <w:rsid w:val="002E6CAA"/>
    <w:rsid w:val="002F1D9B"/>
    <w:rsid w:val="002F21FD"/>
    <w:rsid w:val="00301AF3"/>
    <w:rsid w:val="00301D75"/>
    <w:rsid w:val="00305A8A"/>
    <w:rsid w:val="003103A2"/>
    <w:rsid w:val="0031069A"/>
    <w:rsid w:val="0031584B"/>
    <w:rsid w:val="00317292"/>
    <w:rsid w:val="00317A18"/>
    <w:rsid w:val="00322DD7"/>
    <w:rsid w:val="00330FA5"/>
    <w:rsid w:val="00331DA2"/>
    <w:rsid w:val="0033238B"/>
    <w:rsid w:val="00333DDB"/>
    <w:rsid w:val="00334DE3"/>
    <w:rsid w:val="00344485"/>
    <w:rsid w:val="003472E3"/>
    <w:rsid w:val="00352BB3"/>
    <w:rsid w:val="00353A12"/>
    <w:rsid w:val="00354D48"/>
    <w:rsid w:val="00356217"/>
    <w:rsid w:val="00360680"/>
    <w:rsid w:val="00363D55"/>
    <w:rsid w:val="00366DF9"/>
    <w:rsid w:val="00370D18"/>
    <w:rsid w:val="00372DC9"/>
    <w:rsid w:val="00375B67"/>
    <w:rsid w:val="0037627F"/>
    <w:rsid w:val="00381AC2"/>
    <w:rsid w:val="00381B63"/>
    <w:rsid w:val="00382DE5"/>
    <w:rsid w:val="00396A94"/>
    <w:rsid w:val="003973EF"/>
    <w:rsid w:val="003A1CE1"/>
    <w:rsid w:val="003A3652"/>
    <w:rsid w:val="003A3791"/>
    <w:rsid w:val="003B28A1"/>
    <w:rsid w:val="003B2D8B"/>
    <w:rsid w:val="003B7AD9"/>
    <w:rsid w:val="003C24BA"/>
    <w:rsid w:val="003C78B5"/>
    <w:rsid w:val="003D306A"/>
    <w:rsid w:val="003D4A04"/>
    <w:rsid w:val="003E198B"/>
    <w:rsid w:val="003E3DFE"/>
    <w:rsid w:val="003E76CC"/>
    <w:rsid w:val="003F0067"/>
    <w:rsid w:val="003F69F3"/>
    <w:rsid w:val="00401AB6"/>
    <w:rsid w:val="00402298"/>
    <w:rsid w:val="004045BC"/>
    <w:rsid w:val="00410321"/>
    <w:rsid w:val="00412BC9"/>
    <w:rsid w:val="00413721"/>
    <w:rsid w:val="00417089"/>
    <w:rsid w:val="00422FDB"/>
    <w:rsid w:val="00442236"/>
    <w:rsid w:val="00442606"/>
    <w:rsid w:val="00444535"/>
    <w:rsid w:val="0044521F"/>
    <w:rsid w:val="00446F26"/>
    <w:rsid w:val="00447AA2"/>
    <w:rsid w:val="00461832"/>
    <w:rsid w:val="00463F2C"/>
    <w:rsid w:val="004712F5"/>
    <w:rsid w:val="004725AA"/>
    <w:rsid w:val="00473074"/>
    <w:rsid w:val="0048189B"/>
    <w:rsid w:val="004860BE"/>
    <w:rsid w:val="00491DAA"/>
    <w:rsid w:val="004B3613"/>
    <w:rsid w:val="004C422D"/>
    <w:rsid w:val="004C483A"/>
    <w:rsid w:val="004D1926"/>
    <w:rsid w:val="004D604E"/>
    <w:rsid w:val="004E185B"/>
    <w:rsid w:val="004F53FF"/>
    <w:rsid w:val="004F7832"/>
    <w:rsid w:val="00501FAE"/>
    <w:rsid w:val="005029D7"/>
    <w:rsid w:val="005140F4"/>
    <w:rsid w:val="005162E3"/>
    <w:rsid w:val="005174FA"/>
    <w:rsid w:val="00522CE6"/>
    <w:rsid w:val="0053029F"/>
    <w:rsid w:val="0053204A"/>
    <w:rsid w:val="00535CB2"/>
    <w:rsid w:val="0053600E"/>
    <w:rsid w:val="00542F58"/>
    <w:rsid w:val="00543C08"/>
    <w:rsid w:val="0055070E"/>
    <w:rsid w:val="005519C1"/>
    <w:rsid w:val="00552C52"/>
    <w:rsid w:val="0055390D"/>
    <w:rsid w:val="005642B5"/>
    <w:rsid w:val="00567AAC"/>
    <w:rsid w:val="005727A0"/>
    <w:rsid w:val="00576C6A"/>
    <w:rsid w:val="00581469"/>
    <w:rsid w:val="005850D7"/>
    <w:rsid w:val="00593A2F"/>
    <w:rsid w:val="005942CD"/>
    <w:rsid w:val="00595DA4"/>
    <w:rsid w:val="005A2EC5"/>
    <w:rsid w:val="005A47EB"/>
    <w:rsid w:val="005B2400"/>
    <w:rsid w:val="005B3364"/>
    <w:rsid w:val="005B43D5"/>
    <w:rsid w:val="005B5E05"/>
    <w:rsid w:val="005B6265"/>
    <w:rsid w:val="005B7E85"/>
    <w:rsid w:val="005C01DC"/>
    <w:rsid w:val="005C1195"/>
    <w:rsid w:val="005C43A7"/>
    <w:rsid w:val="005D104C"/>
    <w:rsid w:val="005D35F1"/>
    <w:rsid w:val="005E11A6"/>
    <w:rsid w:val="005E4ECC"/>
    <w:rsid w:val="005F059C"/>
    <w:rsid w:val="005F3BFB"/>
    <w:rsid w:val="005F7133"/>
    <w:rsid w:val="00602C86"/>
    <w:rsid w:val="006032C2"/>
    <w:rsid w:val="006032D3"/>
    <w:rsid w:val="00604722"/>
    <w:rsid w:val="006075F3"/>
    <w:rsid w:val="006241A2"/>
    <w:rsid w:val="006306B1"/>
    <w:rsid w:val="00631C15"/>
    <w:rsid w:val="00632A23"/>
    <w:rsid w:val="00642D63"/>
    <w:rsid w:val="00644498"/>
    <w:rsid w:val="00647328"/>
    <w:rsid w:val="00647769"/>
    <w:rsid w:val="00650C87"/>
    <w:rsid w:val="006553DE"/>
    <w:rsid w:val="00663969"/>
    <w:rsid w:val="00666752"/>
    <w:rsid w:val="006855DF"/>
    <w:rsid w:val="00691CFC"/>
    <w:rsid w:val="0069235A"/>
    <w:rsid w:val="00696FD7"/>
    <w:rsid w:val="006A55CA"/>
    <w:rsid w:val="006B2903"/>
    <w:rsid w:val="006B5926"/>
    <w:rsid w:val="006C5B9A"/>
    <w:rsid w:val="006D0F01"/>
    <w:rsid w:val="006D5C3F"/>
    <w:rsid w:val="006E23D1"/>
    <w:rsid w:val="006E46F8"/>
    <w:rsid w:val="006F5F05"/>
    <w:rsid w:val="00700D7E"/>
    <w:rsid w:val="0071727D"/>
    <w:rsid w:val="007175B7"/>
    <w:rsid w:val="007230F0"/>
    <w:rsid w:val="00724E8A"/>
    <w:rsid w:val="00726C41"/>
    <w:rsid w:val="00733D42"/>
    <w:rsid w:val="007343EE"/>
    <w:rsid w:val="007358C0"/>
    <w:rsid w:val="007362C1"/>
    <w:rsid w:val="00746A23"/>
    <w:rsid w:val="00752C3E"/>
    <w:rsid w:val="00762A96"/>
    <w:rsid w:val="00763A85"/>
    <w:rsid w:val="0076438D"/>
    <w:rsid w:val="00764A07"/>
    <w:rsid w:val="007661F9"/>
    <w:rsid w:val="0077223F"/>
    <w:rsid w:val="007738F4"/>
    <w:rsid w:val="007754AA"/>
    <w:rsid w:val="00781384"/>
    <w:rsid w:val="00781CF1"/>
    <w:rsid w:val="00786DFB"/>
    <w:rsid w:val="007872E3"/>
    <w:rsid w:val="007A4A18"/>
    <w:rsid w:val="007A52B2"/>
    <w:rsid w:val="007A6980"/>
    <w:rsid w:val="007B66FC"/>
    <w:rsid w:val="007B7FF3"/>
    <w:rsid w:val="007D0168"/>
    <w:rsid w:val="007D366F"/>
    <w:rsid w:val="007D7443"/>
    <w:rsid w:val="007E1C13"/>
    <w:rsid w:val="007E5533"/>
    <w:rsid w:val="007F1382"/>
    <w:rsid w:val="007F2A45"/>
    <w:rsid w:val="007F3803"/>
    <w:rsid w:val="007F6302"/>
    <w:rsid w:val="007F7C26"/>
    <w:rsid w:val="00803722"/>
    <w:rsid w:val="00804D5C"/>
    <w:rsid w:val="0080721B"/>
    <w:rsid w:val="00812BAB"/>
    <w:rsid w:val="00820DFA"/>
    <w:rsid w:val="00823C2B"/>
    <w:rsid w:val="00826FCA"/>
    <w:rsid w:val="008331F9"/>
    <w:rsid w:val="0083582C"/>
    <w:rsid w:val="00837838"/>
    <w:rsid w:val="0084147F"/>
    <w:rsid w:val="00842129"/>
    <w:rsid w:val="0087769D"/>
    <w:rsid w:val="00880406"/>
    <w:rsid w:val="00890C28"/>
    <w:rsid w:val="00891EC8"/>
    <w:rsid w:val="008930F9"/>
    <w:rsid w:val="00895D6E"/>
    <w:rsid w:val="00896A23"/>
    <w:rsid w:val="008A2B4F"/>
    <w:rsid w:val="008B259B"/>
    <w:rsid w:val="008B38CF"/>
    <w:rsid w:val="008B4306"/>
    <w:rsid w:val="008B726A"/>
    <w:rsid w:val="008C11B2"/>
    <w:rsid w:val="008C4DA1"/>
    <w:rsid w:val="008D06EC"/>
    <w:rsid w:val="008D63DD"/>
    <w:rsid w:val="008F7E82"/>
    <w:rsid w:val="00906218"/>
    <w:rsid w:val="00907BEA"/>
    <w:rsid w:val="00911144"/>
    <w:rsid w:val="00913419"/>
    <w:rsid w:val="00913761"/>
    <w:rsid w:val="00914465"/>
    <w:rsid w:val="00916B42"/>
    <w:rsid w:val="0091761F"/>
    <w:rsid w:val="0092065B"/>
    <w:rsid w:val="00920ED9"/>
    <w:rsid w:val="00925C89"/>
    <w:rsid w:val="0093307B"/>
    <w:rsid w:val="00935BD7"/>
    <w:rsid w:val="00941660"/>
    <w:rsid w:val="00944095"/>
    <w:rsid w:val="00947BB7"/>
    <w:rsid w:val="00955079"/>
    <w:rsid w:val="00956718"/>
    <w:rsid w:val="00960B63"/>
    <w:rsid w:val="00960CDB"/>
    <w:rsid w:val="00962D70"/>
    <w:rsid w:val="009638AF"/>
    <w:rsid w:val="00975F10"/>
    <w:rsid w:val="0098114F"/>
    <w:rsid w:val="0098177F"/>
    <w:rsid w:val="00983027"/>
    <w:rsid w:val="00985B77"/>
    <w:rsid w:val="00990475"/>
    <w:rsid w:val="00990CE0"/>
    <w:rsid w:val="00991EBB"/>
    <w:rsid w:val="00994137"/>
    <w:rsid w:val="00995EE9"/>
    <w:rsid w:val="009A555A"/>
    <w:rsid w:val="009A6D64"/>
    <w:rsid w:val="009B207C"/>
    <w:rsid w:val="009B2DD1"/>
    <w:rsid w:val="009B5CED"/>
    <w:rsid w:val="009C2BED"/>
    <w:rsid w:val="009C5A03"/>
    <w:rsid w:val="009D1437"/>
    <w:rsid w:val="009E0C36"/>
    <w:rsid w:val="009E5506"/>
    <w:rsid w:val="009F70C3"/>
    <w:rsid w:val="00A01664"/>
    <w:rsid w:val="00A1504F"/>
    <w:rsid w:val="00A17F82"/>
    <w:rsid w:val="00A2009E"/>
    <w:rsid w:val="00A37968"/>
    <w:rsid w:val="00A443F6"/>
    <w:rsid w:val="00A45F8A"/>
    <w:rsid w:val="00A469AF"/>
    <w:rsid w:val="00A62D1D"/>
    <w:rsid w:val="00A63317"/>
    <w:rsid w:val="00A633C7"/>
    <w:rsid w:val="00A67EB3"/>
    <w:rsid w:val="00A731CD"/>
    <w:rsid w:val="00A806DF"/>
    <w:rsid w:val="00A82CAF"/>
    <w:rsid w:val="00A82F95"/>
    <w:rsid w:val="00A8679F"/>
    <w:rsid w:val="00A86C08"/>
    <w:rsid w:val="00AA454C"/>
    <w:rsid w:val="00AA5D75"/>
    <w:rsid w:val="00AB1A72"/>
    <w:rsid w:val="00AB3C22"/>
    <w:rsid w:val="00AB40DA"/>
    <w:rsid w:val="00AB7BD0"/>
    <w:rsid w:val="00AC6C82"/>
    <w:rsid w:val="00AD5025"/>
    <w:rsid w:val="00AD5B90"/>
    <w:rsid w:val="00AD7E38"/>
    <w:rsid w:val="00AE2D61"/>
    <w:rsid w:val="00AE6080"/>
    <w:rsid w:val="00AF36C4"/>
    <w:rsid w:val="00AF59B5"/>
    <w:rsid w:val="00B01BB2"/>
    <w:rsid w:val="00B05EEC"/>
    <w:rsid w:val="00B11BBA"/>
    <w:rsid w:val="00B14E4C"/>
    <w:rsid w:val="00B1505E"/>
    <w:rsid w:val="00B23AC0"/>
    <w:rsid w:val="00B24A7D"/>
    <w:rsid w:val="00B31BA2"/>
    <w:rsid w:val="00B36830"/>
    <w:rsid w:val="00B45097"/>
    <w:rsid w:val="00B47189"/>
    <w:rsid w:val="00B51487"/>
    <w:rsid w:val="00B54A95"/>
    <w:rsid w:val="00B558FA"/>
    <w:rsid w:val="00B628D3"/>
    <w:rsid w:val="00B80F2E"/>
    <w:rsid w:val="00B86641"/>
    <w:rsid w:val="00B87A6F"/>
    <w:rsid w:val="00BA1774"/>
    <w:rsid w:val="00BA17B1"/>
    <w:rsid w:val="00BA1BA5"/>
    <w:rsid w:val="00BA1E0E"/>
    <w:rsid w:val="00BA2206"/>
    <w:rsid w:val="00BA4BC3"/>
    <w:rsid w:val="00BB2F7B"/>
    <w:rsid w:val="00BB560D"/>
    <w:rsid w:val="00BC1D9E"/>
    <w:rsid w:val="00BC21D5"/>
    <w:rsid w:val="00BC248E"/>
    <w:rsid w:val="00BC55FC"/>
    <w:rsid w:val="00BD0BDD"/>
    <w:rsid w:val="00BD1D5B"/>
    <w:rsid w:val="00BE6B52"/>
    <w:rsid w:val="00BF03BA"/>
    <w:rsid w:val="00BF0761"/>
    <w:rsid w:val="00BF40B4"/>
    <w:rsid w:val="00BF5BDF"/>
    <w:rsid w:val="00C137CF"/>
    <w:rsid w:val="00C159AB"/>
    <w:rsid w:val="00C168E0"/>
    <w:rsid w:val="00C22725"/>
    <w:rsid w:val="00C272C3"/>
    <w:rsid w:val="00C335AF"/>
    <w:rsid w:val="00C45BA9"/>
    <w:rsid w:val="00C554BA"/>
    <w:rsid w:val="00C7040D"/>
    <w:rsid w:val="00C801BA"/>
    <w:rsid w:val="00C81CF1"/>
    <w:rsid w:val="00C851D1"/>
    <w:rsid w:val="00C854B8"/>
    <w:rsid w:val="00C8755F"/>
    <w:rsid w:val="00CA2553"/>
    <w:rsid w:val="00CA48F3"/>
    <w:rsid w:val="00CA4B75"/>
    <w:rsid w:val="00CB40F2"/>
    <w:rsid w:val="00CB6E59"/>
    <w:rsid w:val="00CC20D9"/>
    <w:rsid w:val="00CC2CD2"/>
    <w:rsid w:val="00CC30CA"/>
    <w:rsid w:val="00CC6671"/>
    <w:rsid w:val="00CD1D2D"/>
    <w:rsid w:val="00CD222E"/>
    <w:rsid w:val="00CD5C38"/>
    <w:rsid w:val="00CE13C5"/>
    <w:rsid w:val="00CE58BC"/>
    <w:rsid w:val="00CE6023"/>
    <w:rsid w:val="00CE7B1F"/>
    <w:rsid w:val="00CF4CEA"/>
    <w:rsid w:val="00D03A53"/>
    <w:rsid w:val="00D04078"/>
    <w:rsid w:val="00D13669"/>
    <w:rsid w:val="00D25172"/>
    <w:rsid w:val="00D339CE"/>
    <w:rsid w:val="00D344D4"/>
    <w:rsid w:val="00D353F6"/>
    <w:rsid w:val="00D47961"/>
    <w:rsid w:val="00D516B1"/>
    <w:rsid w:val="00D51EBE"/>
    <w:rsid w:val="00D52E18"/>
    <w:rsid w:val="00D53E04"/>
    <w:rsid w:val="00D57B53"/>
    <w:rsid w:val="00D63327"/>
    <w:rsid w:val="00D6608C"/>
    <w:rsid w:val="00D7218F"/>
    <w:rsid w:val="00D72421"/>
    <w:rsid w:val="00D73471"/>
    <w:rsid w:val="00D74491"/>
    <w:rsid w:val="00D84606"/>
    <w:rsid w:val="00D86DF8"/>
    <w:rsid w:val="00D92230"/>
    <w:rsid w:val="00D92D6E"/>
    <w:rsid w:val="00D949A0"/>
    <w:rsid w:val="00DA0212"/>
    <w:rsid w:val="00DA3152"/>
    <w:rsid w:val="00DA41D1"/>
    <w:rsid w:val="00DA6FF3"/>
    <w:rsid w:val="00DB56B3"/>
    <w:rsid w:val="00DB61BB"/>
    <w:rsid w:val="00DC3B5A"/>
    <w:rsid w:val="00DC5648"/>
    <w:rsid w:val="00DD09DC"/>
    <w:rsid w:val="00DD4EAA"/>
    <w:rsid w:val="00DE082C"/>
    <w:rsid w:val="00DE1D50"/>
    <w:rsid w:val="00DE27A4"/>
    <w:rsid w:val="00DE4688"/>
    <w:rsid w:val="00DE66F0"/>
    <w:rsid w:val="00DE6F5E"/>
    <w:rsid w:val="00DF6303"/>
    <w:rsid w:val="00E05753"/>
    <w:rsid w:val="00E068E4"/>
    <w:rsid w:val="00E110AC"/>
    <w:rsid w:val="00E134DB"/>
    <w:rsid w:val="00E22479"/>
    <w:rsid w:val="00E22763"/>
    <w:rsid w:val="00E229B5"/>
    <w:rsid w:val="00E23763"/>
    <w:rsid w:val="00E31451"/>
    <w:rsid w:val="00E321AD"/>
    <w:rsid w:val="00E3577B"/>
    <w:rsid w:val="00E44DF8"/>
    <w:rsid w:val="00E46BCB"/>
    <w:rsid w:val="00E476FF"/>
    <w:rsid w:val="00E478A3"/>
    <w:rsid w:val="00E531F2"/>
    <w:rsid w:val="00E5629E"/>
    <w:rsid w:val="00E601F7"/>
    <w:rsid w:val="00E60645"/>
    <w:rsid w:val="00E629E6"/>
    <w:rsid w:val="00E66735"/>
    <w:rsid w:val="00E70E65"/>
    <w:rsid w:val="00E82B3B"/>
    <w:rsid w:val="00E90634"/>
    <w:rsid w:val="00E92999"/>
    <w:rsid w:val="00E92A4D"/>
    <w:rsid w:val="00E960F5"/>
    <w:rsid w:val="00EA2D33"/>
    <w:rsid w:val="00EA3910"/>
    <w:rsid w:val="00EA579B"/>
    <w:rsid w:val="00EA6692"/>
    <w:rsid w:val="00EA6C7B"/>
    <w:rsid w:val="00EB0E98"/>
    <w:rsid w:val="00EB11C1"/>
    <w:rsid w:val="00EB7BE6"/>
    <w:rsid w:val="00EC3EFC"/>
    <w:rsid w:val="00EC55D9"/>
    <w:rsid w:val="00EC70F1"/>
    <w:rsid w:val="00ED5094"/>
    <w:rsid w:val="00ED735F"/>
    <w:rsid w:val="00ED7EFA"/>
    <w:rsid w:val="00EE0130"/>
    <w:rsid w:val="00EE32C7"/>
    <w:rsid w:val="00EE4CE1"/>
    <w:rsid w:val="00EF0514"/>
    <w:rsid w:val="00EF0E79"/>
    <w:rsid w:val="00EF7D3A"/>
    <w:rsid w:val="00F01F8B"/>
    <w:rsid w:val="00F027AC"/>
    <w:rsid w:val="00F0286F"/>
    <w:rsid w:val="00F16DDE"/>
    <w:rsid w:val="00F3038E"/>
    <w:rsid w:val="00F3300F"/>
    <w:rsid w:val="00F344CC"/>
    <w:rsid w:val="00F47606"/>
    <w:rsid w:val="00F60AEE"/>
    <w:rsid w:val="00F6359A"/>
    <w:rsid w:val="00F63E71"/>
    <w:rsid w:val="00F71F7F"/>
    <w:rsid w:val="00F83E79"/>
    <w:rsid w:val="00F84EEC"/>
    <w:rsid w:val="00F864D1"/>
    <w:rsid w:val="00F91DD6"/>
    <w:rsid w:val="00F94007"/>
    <w:rsid w:val="00FA385E"/>
    <w:rsid w:val="00FC02E7"/>
    <w:rsid w:val="00FD3019"/>
    <w:rsid w:val="00FE1A8F"/>
    <w:rsid w:val="00FE26FD"/>
    <w:rsid w:val="00FE2F06"/>
    <w:rsid w:val="00FE2FC0"/>
    <w:rsid w:val="00FE526B"/>
    <w:rsid w:val="00FE5579"/>
    <w:rsid w:val="00FE5D6C"/>
    <w:rsid w:val="00FF033A"/>
    <w:rsid w:val="00FF0FBA"/>
    <w:rsid w:val="00FF7E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5172"/>
    <w:rPr>
      <w:sz w:val="24"/>
      <w:szCs w:val="24"/>
    </w:rPr>
  </w:style>
  <w:style w:type="paragraph" w:styleId="Heading1">
    <w:name w:val="heading 1"/>
    <w:basedOn w:val="Normal"/>
    <w:next w:val="Normal"/>
    <w:qFormat/>
    <w:rsid w:val="002571E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6C08"/>
    <w:pPr>
      <w:tabs>
        <w:tab w:val="center" w:pos="4320"/>
        <w:tab w:val="right" w:pos="8640"/>
      </w:tabs>
    </w:pPr>
  </w:style>
  <w:style w:type="paragraph" w:styleId="Footer">
    <w:name w:val="footer"/>
    <w:basedOn w:val="Normal"/>
    <w:rsid w:val="00A86C08"/>
    <w:pPr>
      <w:tabs>
        <w:tab w:val="center" w:pos="4320"/>
        <w:tab w:val="right" w:pos="8640"/>
      </w:tabs>
    </w:pPr>
  </w:style>
  <w:style w:type="character" w:styleId="PageNumber">
    <w:name w:val="page number"/>
    <w:basedOn w:val="DefaultParagraphFont"/>
    <w:rsid w:val="00A86C08"/>
  </w:style>
  <w:style w:type="table" w:styleId="TableGrid">
    <w:name w:val="Table Grid"/>
    <w:basedOn w:val="TableNormal"/>
    <w:uiPriority w:val="59"/>
    <w:rsid w:val="00E134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96FD7"/>
    <w:rPr>
      <w:rFonts w:ascii="Calibri" w:eastAsia="Calibri" w:hAnsi="Calibri"/>
      <w:sz w:val="22"/>
      <w:szCs w:val="22"/>
    </w:rPr>
  </w:style>
  <w:style w:type="character" w:styleId="PlaceholderText">
    <w:name w:val="Placeholder Text"/>
    <w:basedOn w:val="DefaultParagraphFont"/>
    <w:uiPriority w:val="99"/>
    <w:semiHidden/>
    <w:rsid w:val="00230F09"/>
    <w:rPr>
      <w:color w:val="808080"/>
    </w:rPr>
  </w:style>
  <w:style w:type="paragraph" w:styleId="BalloonText">
    <w:name w:val="Balloon Text"/>
    <w:basedOn w:val="Normal"/>
    <w:link w:val="BalloonTextChar"/>
    <w:rsid w:val="00230F09"/>
    <w:rPr>
      <w:rFonts w:ascii="Tahoma" w:hAnsi="Tahoma" w:cs="Tahoma"/>
      <w:sz w:val="16"/>
      <w:szCs w:val="16"/>
    </w:rPr>
  </w:style>
  <w:style w:type="character" w:customStyle="1" w:styleId="BalloonTextChar">
    <w:name w:val="Balloon Text Char"/>
    <w:basedOn w:val="DefaultParagraphFont"/>
    <w:link w:val="BalloonText"/>
    <w:rsid w:val="00230F09"/>
    <w:rPr>
      <w:rFonts w:ascii="Tahoma" w:hAnsi="Tahoma" w:cs="Tahoma"/>
      <w:sz w:val="16"/>
      <w:szCs w:val="16"/>
    </w:rPr>
  </w:style>
  <w:style w:type="paragraph" w:styleId="ListParagraph">
    <w:name w:val="List Paragraph"/>
    <w:basedOn w:val="Normal"/>
    <w:uiPriority w:val="34"/>
    <w:qFormat/>
    <w:rsid w:val="00230F09"/>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AB4CF-3A79-4A27-9F0D-EFC5FF01D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Pages>
  <Words>518</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Sub</vt:lpstr>
    </vt:vector>
  </TitlesOfParts>
  <Company>aa</Company>
  <LinksUpToDate>false</LinksUpToDate>
  <CharactersWithSpaces>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c:title>
  <dc:subject/>
  <dc:creator>autoexam</dc:creator>
  <cp:keywords/>
  <cp:lastModifiedBy>conoffice</cp:lastModifiedBy>
  <cp:revision>175</cp:revision>
  <cp:lastPrinted>2016-10-20T05:32:00Z</cp:lastPrinted>
  <dcterms:created xsi:type="dcterms:W3CDTF">2014-04-19T08:32:00Z</dcterms:created>
  <dcterms:modified xsi:type="dcterms:W3CDTF">2016-11-21T05:45:00Z</dcterms:modified>
</cp:coreProperties>
</file>