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72" w:rsidRPr="00AA4D1C" w:rsidRDefault="00D25172" w:rsidP="006C775E">
      <w:pPr>
        <w:spacing w:before="80"/>
        <w:jc w:val="center"/>
        <w:rPr>
          <w:b/>
          <w:sz w:val="34"/>
        </w:rPr>
      </w:pPr>
      <w:r w:rsidRPr="00AA4D1C">
        <w:rPr>
          <w:b/>
          <w:sz w:val="34"/>
        </w:rPr>
        <w:t>B.</w:t>
      </w:r>
      <w:r w:rsidR="00403AC7" w:rsidRPr="00AA4D1C">
        <w:rPr>
          <w:b/>
          <w:sz w:val="34"/>
        </w:rPr>
        <w:t>Com</w:t>
      </w:r>
      <w:r w:rsidR="00BC526A">
        <w:rPr>
          <w:b/>
          <w:sz w:val="34"/>
        </w:rPr>
        <w:t xml:space="preserve">. </w:t>
      </w:r>
      <w:r w:rsidR="00592E99">
        <w:rPr>
          <w:b/>
          <w:sz w:val="34"/>
        </w:rPr>
        <w:t>(</w:t>
      </w:r>
      <w:r w:rsidR="00D074AE">
        <w:rPr>
          <w:b/>
          <w:sz w:val="34"/>
        </w:rPr>
        <w:t>Acc</w:t>
      </w:r>
      <w:r w:rsidR="003D0C09">
        <w:rPr>
          <w:b/>
          <w:sz w:val="34"/>
        </w:rPr>
        <w:t>.</w:t>
      </w:r>
      <w:r w:rsidR="00D074AE">
        <w:rPr>
          <w:b/>
          <w:sz w:val="34"/>
        </w:rPr>
        <w:t xml:space="preserve"> </w:t>
      </w:r>
      <w:r w:rsidR="003D0C09">
        <w:rPr>
          <w:b/>
          <w:sz w:val="34"/>
        </w:rPr>
        <w:t>&amp;</w:t>
      </w:r>
      <w:r w:rsidR="00786C4F">
        <w:rPr>
          <w:b/>
          <w:sz w:val="34"/>
        </w:rPr>
        <w:t xml:space="preserve"> </w:t>
      </w:r>
      <w:r w:rsidR="003D0C09">
        <w:rPr>
          <w:b/>
          <w:sz w:val="34"/>
        </w:rPr>
        <w:t>F</w:t>
      </w:r>
      <w:r w:rsidR="00D074AE">
        <w:rPr>
          <w:b/>
          <w:sz w:val="34"/>
        </w:rPr>
        <w:t>in</w:t>
      </w:r>
      <w:r w:rsidR="003D0C09">
        <w:rPr>
          <w:b/>
          <w:sz w:val="34"/>
        </w:rPr>
        <w:t>.</w:t>
      </w:r>
      <w:r w:rsidR="00592E99">
        <w:rPr>
          <w:b/>
          <w:sz w:val="34"/>
        </w:rPr>
        <w:t>)</w:t>
      </w:r>
      <w:r w:rsidR="00BB5FF4">
        <w:rPr>
          <w:b/>
          <w:sz w:val="34"/>
        </w:rPr>
        <w:t xml:space="preserve"> </w:t>
      </w:r>
      <w:r w:rsidRPr="00AA4D1C">
        <w:rPr>
          <w:b/>
          <w:sz w:val="34"/>
        </w:rPr>
        <w:t xml:space="preserve">DEGREE EXAMINATION, </w:t>
      </w:r>
      <w:r w:rsidR="007E702C">
        <w:rPr>
          <w:b/>
          <w:sz w:val="34"/>
        </w:rPr>
        <w:t>NOVEMBER</w:t>
      </w:r>
      <w:r w:rsidR="003005BA">
        <w:rPr>
          <w:b/>
          <w:sz w:val="34"/>
        </w:rPr>
        <w:t xml:space="preserve"> 2015</w:t>
      </w:r>
      <w:r w:rsidR="000F2475" w:rsidRPr="00AA4D1C">
        <w:rPr>
          <w:b/>
          <w:sz w:val="34"/>
        </w:rPr>
        <w:t>.</w:t>
      </w:r>
    </w:p>
    <w:p w:rsidR="00D25172" w:rsidRPr="00AA4D1C" w:rsidRDefault="00D25172" w:rsidP="006C775E">
      <w:pPr>
        <w:spacing w:before="80"/>
        <w:jc w:val="center"/>
        <w:rPr>
          <w:b/>
          <w:sz w:val="34"/>
        </w:rPr>
      </w:pPr>
      <w:r w:rsidRPr="00AA4D1C">
        <w:rPr>
          <w:b/>
          <w:sz w:val="34"/>
        </w:rPr>
        <w:t xml:space="preserve">I YEAR — </w:t>
      </w:r>
      <w:r w:rsidR="00DF68DF" w:rsidRPr="00AA4D1C">
        <w:rPr>
          <w:b/>
          <w:sz w:val="34"/>
        </w:rPr>
        <w:t>I</w:t>
      </w:r>
      <w:r w:rsidR="001C1BE0">
        <w:rPr>
          <w:b/>
          <w:sz w:val="34"/>
        </w:rPr>
        <w:t>I</w:t>
      </w:r>
      <w:r w:rsidRPr="00AA4D1C">
        <w:rPr>
          <w:b/>
          <w:sz w:val="34"/>
        </w:rPr>
        <w:t xml:space="preserve"> SEMESTER</w:t>
      </w:r>
    </w:p>
    <w:p w:rsidR="00D25172" w:rsidRPr="00AA4D1C" w:rsidRDefault="00D25172" w:rsidP="006C775E">
      <w:pPr>
        <w:spacing w:before="80"/>
        <w:jc w:val="center"/>
        <w:rPr>
          <w:b/>
          <w:sz w:val="34"/>
        </w:rPr>
      </w:pPr>
      <w:r w:rsidRPr="00AA4D1C">
        <w:rPr>
          <w:b/>
          <w:sz w:val="34"/>
        </w:rPr>
        <w:t xml:space="preserve">Major Paper </w:t>
      </w:r>
      <w:r w:rsidR="00D6507B">
        <w:rPr>
          <w:b/>
          <w:sz w:val="34"/>
        </w:rPr>
        <w:t xml:space="preserve">III </w:t>
      </w:r>
      <w:r w:rsidRPr="00AA4D1C">
        <w:rPr>
          <w:b/>
          <w:sz w:val="34"/>
        </w:rPr>
        <w:t xml:space="preserve">— </w:t>
      </w:r>
      <w:r w:rsidR="001C1BE0">
        <w:rPr>
          <w:b/>
          <w:sz w:val="34"/>
        </w:rPr>
        <w:t>ADVANCED FINANCIAL ACCOUNTING</w:t>
      </w:r>
    </w:p>
    <w:p w:rsidR="00D25172" w:rsidRPr="00AA4D1C" w:rsidRDefault="00D25172" w:rsidP="006C775E">
      <w:pPr>
        <w:tabs>
          <w:tab w:val="right" w:pos="0"/>
          <w:tab w:val="right" w:pos="8280"/>
        </w:tabs>
        <w:spacing w:before="80"/>
        <w:rPr>
          <w:b/>
          <w:sz w:val="28"/>
        </w:rPr>
      </w:pPr>
      <w:r w:rsidRPr="00AA4D1C">
        <w:rPr>
          <w:b/>
          <w:sz w:val="34"/>
        </w:rPr>
        <w:t>Time : 3 hours</w:t>
      </w:r>
      <w:r w:rsidRPr="00AA4D1C">
        <w:rPr>
          <w:b/>
          <w:sz w:val="34"/>
        </w:rPr>
        <w:tab/>
        <w:t xml:space="preserve">    </w:t>
      </w:r>
      <w:r w:rsidR="00B360CE">
        <w:rPr>
          <w:b/>
          <w:sz w:val="34"/>
        </w:rPr>
        <w:tab/>
      </w:r>
      <w:r w:rsidR="00B360CE">
        <w:rPr>
          <w:b/>
          <w:sz w:val="34"/>
        </w:rPr>
        <w:tab/>
      </w:r>
      <w:r w:rsidR="00B360CE">
        <w:rPr>
          <w:b/>
          <w:sz w:val="34"/>
        </w:rPr>
        <w:tab/>
      </w:r>
      <w:r w:rsidR="00706DA7">
        <w:rPr>
          <w:b/>
          <w:sz w:val="34"/>
        </w:rPr>
        <w:t xml:space="preserve">Max. </w:t>
      </w:r>
      <w:r w:rsidR="009F1892">
        <w:rPr>
          <w:b/>
          <w:sz w:val="34"/>
        </w:rPr>
        <w:t>M</w:t>
      </w:r>
      <w:r w:rsidR="009F1892" w:rsidRPr="00AA4D1C">
        <w:rPr>
          <w:b/>
          <w:sz w:val="34"/>
        </w:rPr>
        <w:t>arks:</w:t>
      </w:r>
      <w:r w:rsidRPr="00AA4D1C">
        <w:rPr>
          <w:b/>
          <w:sz w:val="34"/>
        </w:rPr>
        <w:t xml:space="preserve"> </w:t>
      </w:r>
      <w:r w:rsidRPr="00AA4D1C">
        <w:rPr>
          <w:b/>
          <w:sz w:val="28"/>
        </w:rPr>
        <w:t>75</w:t>
      </w:r>
    </w:p>
    <w:p w:rsidR="00D25172" w:rsidRPr="00AA4D1C" w:rsidRDefault="00D25172" w:rsidP="006C775E">
      <w:pPr>
        <w:tabs>
          <w:tab w:val="right" w:pos="8280"/>
        </w:tabs>
        <w:spacing w:before="80"/>
        <w:jc w:val="center"/>
        <w:rPr>
          <w:b/>
          <w:sz w:val="32"/>
        </w:rPr>
      </w:pPr>
      <w:r w:rsidRPr="00AA4D1C">
        <w:rPr>
          <w:b/>
          <w:sz w:val="32"/>
        </w:rPr>
        <w:t>SECTION A</w:t>
      </w:r>
      <w:r w:rsidR="00DE44B2">
        <w:rPr>
          <w:b/>
          <w:sz w:val="32"/>
        </w:rPr>
        <w:t xml:space="preserve"> — (</w:t>
      </w:r>
      <w:r w:rsidR="00680B89">
        <w:rPr>
          <w:b/>
          <w:sz w:val="32"/>
        </w:rPr>
        <w:t>10</w:t>
      </w:r>
      <w:r w:rsidR="00403AC7" w:rsidRPr="00AA4D1C">
        <w:rPr>
          <w:b/>
          <w:sz w:val="32"/>
        </w:rPr>
        <w:t xml:space="preserve"> ×</w:t>
      </w:r>
      <w:r w:rsidR="00680B89">
        <w:rPr>
          <w:b/>
          <w:sz w:val="32"/>
        </w:rPr>
        <w:t>2</w:t>
      </w:r>
      <w:r w:rsidRPr="00AA4D1C">
        <w:rPr>
          <w:b/>
          <w:sz w:val="32"/>
        </w:rPr>
        <w:t xml:space="preserve"> =</w:t>
      </w:r>
      <w:r w:rsidR="00680B89">
        <w:rPr>
          <w:b/>
          <w:sz w:val="32"/>
        </w:rPr>
        <w:t xml:space="preserve"> 2</w:t>
      </w:r>
      <w:r w:rsidRPr="00AA4D1C">
        <w:rPr>
          <w:b/>
          <w:sz w:val="32"/>
        </w:rPr>
        <w:t>0 marks)</w:t>
      </w:r>
    </w:p>
    <w:p w:rsidR="00D25172" w:rsidRPr="00AA4D1C" w:rsidRDefault="00D25172" w:rsidP="006C775E">
      <w:pPr>
        <w:tabs>
          <w:tab w:val="right" w:pos="8280"/>
        </w:tabs>
        <w:spacing w:before="80"/>
        <w:jc w:val="center"/>
        <w:rPr>
          <w:b/>
          <w:sz w:val="32"/>
        </w:rPr>
      </w:pPr>
      <w:r w:rsidRPr="00AA4D1C">
        <w:rPr>
          <w:b/>
          <w:sz w:val="32"/>
        </w:rPr>
        <w:t xml:space="preserve">Answer </w:t>
      </w:r>
      <w:r w:rsidR="00DE44B2">
        <w:rPr>
          <w:b/>
          <w:sz w:val="32"/>
        </w:rPr>
        <w:t xml:space="preserve">any </w:t>
      </w:r>
      <w:r w:rsidR="00F41DD2">
        <w:rPr>
          <w:b/>
          <w:i/>
          <w:sz w:val="32"/>
        </w:rPr>
        <w:t>TEN</w:t>
      </w:r>
      <w:r w:rsidR="00DE44B2">
        <w:rPr>
          <w:b/>
          <w:sz w:val="32"/>
        </w:rPr>
        <w:t xml:space="preserve"> </w:t>
      </w:r>
      <w:r w:rsidRPr="00AA4D1C">
        <w:rPr>
          <w:b/>
          <w:sz w:val="32"/>
        </w:rPr>
        <w:t>questions.</w:t>
      </w:r>
    </w:p>
    <w:p w:rsidR="00BD513C" w:rsidRPr="00650C57" w:rsidRDefault="00BD513C" w:rsidP="00650C57">
      <w:pPr>
        <w:numPr>
          <w:ilvl w:val="0"/>
          <w:numId w:val="25"/>
        </w:numPr>
        <w:spacing w:before="120"/>
        <w:ind w:hanging="720"/>
        <w:jc w:val="both"/>
        <w:rPr>
          <w:sz w:val="32"/>
          <w:szCs w:val="32"/>
        </w:rPr>
      </w:pPr>
      <w:r w:rsidRPr="00650C57">
        <w:rPr>
          <w:sz w:val="32"/>
          <w:szCs w:val="32"/>
        </w:rPr>
        <w:t>What is hire purchase system?</w:t>
      </w:r>
    </w:p>
    <w:p w:rsidR="00BD513C" w:rsidRPr="00650C57" w:rsidRDefault="00BD513C" w:rsidP="00650C57">
      <w:pPr>
        <w:numPr>
          <w:ilvl w:val="0"/>
          <w:numId w:val="25"/>
        </w:numPr>
        <w:spacing w:before="120"/>
        <w:ind w:hanging="720"/>
        <w:jc w:val="both"/>
        <w:rPr>
          <w:sz w:val="32"/>
          <w:szCs w:val="32"/>
        </w:rPr>
      </w:pPr>
      <w:r w:rsidRPr="00650C57">
        <w:rPr>
          <w:sz w:val="32"/>
          <w:szCs w:val="32"/>
        </w:rPr>
        <w:t>Differentiate between fixed and fluctuating capital</w:t>
      </w:r>
      <w:r w:rsidR="00DF2C93">
        <w:rPr>
          <w:sz w:val="32"/>
          <w:szCs w:val="32"/>
        </w:rPr>
        <w:t>.</w:t>
      </w:r>
    </w:p>
    <w:p w:rsidR="00BD513C" w:rsidRPr="00650C57" w:rsidRDefault="00BD513C" w:rsidP="00650C57">
      <w:pPr>
        <w:numPr>
          <w:ilvl w:val="0"/>
          <w:numId w:val="25"/>
        </w:numPr>
        <w:spacing w:before="120"/>
        <w:ind w:hanging="720"/>
        <w:jc w:val="both"/>
        <w:rPr>
          <w:sz w:val="32"/>
          <w:szCs w:val="32"/>
        </w:rPr>
      </w:pPr>
      <w:r w:rsidRPr="00650C57">
        <w:rPr>
          <w:sz w:val="32"/>
          <w:szCs w:val="32"/>
        </w:rPr>
        <w:t>What are the various methods of calculating goodwill?</w:t>
      </w:r>
    </w:p>
    <w:p w:rsidR="00BD513C" w:rsidRPr="00650C57" w:rsidRDefault="00BD513C" w:rsidP="00650C57">
      <w:pPr>
        <w:numPr>
          <w:ilvl w:val="0"/>
          <w:numId w:val="25"/>
        </w:numPr>
        <w:spacing w:before="120"/>
        <w:ind w:hanging="720"/>
        <w:jc w:val="both"/>
        <w:rPr>
          <w:sz w:val="32"/>
          <w:szCs w:val="32"/>
        </w:rPr>
      </w:pPr>
      <w:r w:rsidRPr="00650C57">
        <w:rPr>
          <w:sz w:val="32"/>
          <w:szCs w:val="32"/>
        </w:rPr>
        <w:t>What is meant by direct and indirect expenses in departmental accounts?</w:t>
      </w:r>
    </w:p>
    <w:p w:rsidR="00BD513C" w:rsidRPr="00650C57" w:rsidRDefault="00BD513C" w:rsidP="00650C57">
      <w:pPr>
        <w:numPr>
          <w:ilvl w:val="0"/>
          <w:numId w:val="25"/>
        </w:numPr>
        <w:spacing w:before="120"/>
        <w:ind w:hanging="720"/>
        <w:jc w:val="both"/>
        <w:rPr>
          <w:sz w:val="32"/>
          <w:szCs w:val="32"/>
        </w:rPr>
      </w:pPr>
      <w:r w:rsidRPr="00650C57">
        <w:rPr>
          <w:sz w:val="32"/>
          <w:szCs w:val="32"/>
        </w:rPr>
        <w:t>What do you mean by Branch Adjustment Account?</w:t>
      </w:r>
    </w:p>
    <w:p w:rsidR="00BD513C" w:rsidRPr="00650C57" w:rsidRDefault="00BD513C" w:rsidP="00650C57">
      <w:pPr>
        <w:numPr>
          <w:ilvl w:val="0"/>
          <w:numId w:val="25"/>
        </w:numPr>
        <w:spacing w:before="120"/>
        <w:ind w:hanging="720"/>
        <w:jc w:val="both"/>
        <w:rPr>
          <w:sz w:val="32"/>
          <w:szCs w:val="32"/>
        </w:rPr>
      </w:pPr>
      <w:r w:rsidRPr="00650C57">
        <w:rPr>
          <w:sz w:val="32"/>
          <w:szCs w:val="32"/>
        </w:rPr>
        <w:t>The Balaji Shoe Company opened a branch at Chennai in 2014. From the following particulars prepare Chennai Branch A/c for the year 2014.</w:t>
      </w:r>
    </w:p>
    <w:tbl>
      <w:tblPr>
        <w:tblW w:w="0" w:type="auto"/>
        <w:tblInd w:w="743" w:type="dxa"/>
        <w:tblLook w:val="04A0"/>
      </w:tblPr>
      <w:tblGrid>
        <w:gridCol w:w="6726"/>
        <w:gridCol w:w="1729"/>
      </w:tblGrid>
      <w:tr w:rsidR="00BD513C" w:rsidRPr="00650C57" w:rsidTr="00C43F11">
        <w:tc>
          <w:tcPr>
            <w:tcW w:w="6726" w:type="dxa"/>
          </w:tcPr>
          <w:p w:rsidR="00BD513C" w:rsidRPr="00650C57" w:rsidRDefault="00BD513C" w:rsidP="00650C57">
            <w:pPr>
              <w:spacing w:before="120"/>
              <w:ind w:left="720" w:hanging="720"/>
              <w:jc w:val="both"/>
              <w:rPr>
                <w:sz w:val="32"/>
                <w:szCs w:val="32"/>
              </w:rPr>
            </w:pPr>
          </w:p>
        </w:tc>
        <w:tc>
          <w:tcPr>
            <w:tcW w:w="1729" w:type="dxa"/>
            <w:vAlign w:val="center"/>
          </w:tcPr>
          <w:p w:rsidR="00BD513C" w:rsidRPr="00650C57" w:rsidRDefault="00BD513C" w:rsidP="00650C57">
            <w:pPr>
              <w:spacing w:before="120"/>
              <w:ind w:left="720" w:hanging="720"/>
              <w:jc w:val="center"/>
              <w:rPr>
                <w:rFonts w:ascii="Rupee Foradian" w:hAnsi="Rupee Foradian"/>
                <w:sz w:val="32"/>
                <w:szCs w:val="32"/>
              </w:rPr>
            </w:pPr>
            <w:r w:rsidRPr="00650C57">
              <w:rPr>
                <w:rFonts w:ascii="Rupee Foradian" w:hAnsi="Rupee Foradian"/>
                <w:sz w:val="32"/>
                <w:szCs w:val="32"/>
              </w:rPr>
              <w:t xml:space="preserve">      </w:t>
            </w:r>
            <w:r w:rsidR="00B053FD" w:rsidRPr="00650C57">
              <w:rPr>
                <w:rFonts w:ascii="Rupee Foradian" w:hAnsi="Rupee Foradian"/>
                <w:sz w:val="32"/>
                <w:szCs w:val="32"/>
              </w:rPr>
              <w:t>`</w:t>
            </w:r>
          </w:p>
        </w:tc>
      </w:tr>
      <w:tr w:rsidR="00BD513C" w:rsidRPr="00650C57" w:rsidTr="00C43F11">
        <w:tc>
          <w:tcPr>
            <w:tcW w:w="6726" w:type="dxa"/>
          </w:tcPr>
          <w:p w:rsidR="00BD513C" w:rsidRPr="00650C57" w:rsidRDefault="00BD513C" w:rsidP="00650C57">
            <w:pPr>
              <w:spacing w:before="120"/>
              <w:ind w:left="720" w:hanging="720"/>
              <w:jc w:val="both"/>
              <w:rPr>
                <w:sz w:val="32"/>
                <w:szCs w:val="32"/>
              </w:rPr>
            </w:pPr>
            <w:r w:rsidRPr="00650C57">
              <w:rPr>
                <w:sz w:val="32"/>
                <w:szCs w:val="32"/>
              </w:rPr>
              <w:t>Goods sent to branch</w:t>
            </w:r>
          </w:p>
        </w:tc>
        <w:tc>
          <w:tcPr>
            <w:tcW w:w="1729" w:type="dxa"/>
            <w:vAlign w:val="center"/>
          </w:tcPr>
          <w:p w:rsidR="00BD513C" w:rsidRPr="00650C57" w:rsidRDefault="00BD513C" w:rsidP="00650C57">
            <w:pPr>
              <w:spacing w:before="120"/>
              <w:ind w:left="720" w:hanging="720"/>
              <w:jc w:val="right"/>
              <w:rPr>
                <w:sz w:val="32"/>
                <w:szCs w:val="32"/>
              </w:rPr>
            </w:pPr>
            <w:r w:rsidRPr="00650C57">
              <w:rPr>
                <w:sz w:val="32"/>
                <w:szCs w:val="32"/>
              </w:rPr>
              <w:t>15,000</w:t>
            </w:r>
          </w:p>
        </w:tc>
      </w:tr>
      <w:tr w:rsidR="00BD513C" w:rsidRPr="00650C57" w:rsidTr="00C43F11">
        <w:tc>
          <w:tcPr>
            <w:tcW w:w="6726" w:type="dxa"/>
          </w:tcPr>
          <w:p w:rsidR="00BD513C" w:rsidRPr="00650C57" w:rsidRDefault="00BD513C" w:rsidP="00650C57">
            <w:pPr>
              <w:spacing w:before="120"/>
              <w:ind w:left="720" w:hanging="720"/>
              <w:jc w:val="both"/>
              <w:rPr>
                <w:sz w:val="32"/>
                <w:szCs w:val="32"/>
              </w:rPr>
            </w:pPr>
            <w:r w:rsidRPr="00650C57">
              <w:rPr>
                <w:sz w:val="32"/>
                <w:szCs w:val="32"/>
              </w:rPr>
              <w:t>Cash sent to branch for expenses</w:t>
            </w:r>
          </w:p>
        </w:tc>
        <w:tc>
          <w:tcPr>
            <w:tcW w:w="1729" w:type="dxa"/>
            <w:vAlign w:val="center"/>
          </w:tcPr>
          <w:p w:rsidR="00BD513C" w:rsidRPr="00650C57" w:rsidRDefault="00BD513C" w:rsidP="00650C57">
            <w:pPr>
              <w:spacing w:before="120"/>
              <w:ind w:left="720" w:hanging="720"/>
              <w:jc w:val="right"/>
              <w:rPr>
                <w:sz w:val="32"/>
                <w:szCs w:val="32"/>
              </w:rPr>
            </w:pPr>
            <w:r w:rsidRPr="00650C57">
              <w:rPr>
                <w:sz w:val="32"/>
                <w:szCs w:val="32"/>
              </w:rPr>
              <w:t>6,000</w:t>
            </w:r>
          </w:p>
        </w:tc>
      </w:tr>
      <w:tr w:rsidR="00BD513C" w:rsidRPr="00650C57" w:rsidTr="00C43F11">
        <w:tc>
          <w:tcPr>
            <w:tcW w:w="6726" w:type="dxa"/>
          </w:tcPr>
          <w:p w:rsidR="00BD513C" w:rsidRPr="00650C57" w:rsidRDefault="00BD513C" w:rsidP="00650C57">
            <w:pPr>
              <w:spacing w:before="120"/>
              <w:ind w:left="720" w:hanging="720"/>
              <w:jc w:val="both"/>
              <w:rPr>
                <w:sz w:val="32"/>
                <w:szCs w:val="32"/>
              </w:rPr>
            </w:pPr>
            <w:r w:rsidRPr="00650C57">
              <w:rPr>
                <w:sz w:val="32"/>
                <w:szCs w:val="32"/>
              </w:rPr>
              <w:t>Cash received from the branch</w:t>
            </w:r>
          </w:p>
        </w:tc>
        <w:tc>
          <w:tcPr>
            <w:tcW w:w="1729" w:type="dxa"/>
            <w:vAlign w:val="center"/>
          </w:tcPr>
          <w:p w:rsidR="00BD513C" w:rsidRPr="00650C57" w:rsidRDefault="00BD513C" w:rsidP="00650C57">
            <w:pPr>
              <w:spacing w:before="120"/>
              <w:ind w:left="720" w:hanging="720"/>
              <w:jc w:val="right"/>
              <w:rPr>
                <w:sz w:val="32"/>
                <w:szCs w:val="32"/>
              </w:rPr>
            </w:pPr>
            <w:r w:rsidRPr="00650C57">
              <w:rPr>
                <w:sz w:val="32"/>
                <w:szCs w:val="32"/>
              </w:rPr>
              <w:t>24,000</w:t>
            </w:r>
          </w:p>
        </w:tc>
      </w:tr>
      <w:tr w:rsidR="00BD513C" w:rsidRPr="00650C57" w:rsidTr="00C43F11">
        <w:tc>
          <w:tcPr>
            <w:tcW w:w="6726" w:type="dxa"/>
          </w:tcPr>
          <w:p w:rsidR="00BD513C" w:rsidRPr="00650C57" w:rsidRDefault="00BD513C" w:rsidP="00650C57">
            <w:pPr>
              <w:spacing w:before="120"/>
              <w:ind w:left="720" w:hanging="720"/>
              <w:jc w:val="both"/>
              <w:rPr>
                <w:sz w:val="32"/>
                <w:szCs w:val="32"/>
              </w:rPr>
            </w:pPr>
            <w:r w:rsidRPr="00650C57">
              <w:rPr>
                <w:sz w:val="32"/>
                <w:szCs w:val="32"/>
              </w:rPr>
              <w:t>Stock on 31/12/2014</w:t>
            </w:r>
          </w:p>
        </w:tc>
        <w:tc>
          <w:tcPr>
            <w:tcW w:w="1729" w:type="dxa"/>
            <w:vAlign w:val="center"/>
          </w:tcPr>
          <w:p w:rsidR="00BD513C" w:rsidRPr="00650C57" w:rsidRDefault="00BD513C" w:rsidP="00650C57">
            <w:pPr>
              <w:spacing w:before="120"/>
              <w:ind w:left="720" w:hanging="720"/>
              <w:jc w:val="right"/>
              <w:rPr>
                <w:sz w:val="32"/>
                <w:szCs w:val="32"/>
              </w:rPr>
            </w:pPr>
            <w:r w:rsidRPr="00650C57">
              <w:rPr>
                <w:sz w:val="32"/>
                <w:szCs w:val="32"/>
              </w:rPr>
              <w:t>2,300</w:t>
            </w:r>
          </w:p>
        </w:tc>
      </w:tr>
      <w:tr w:rsidR="00BD513C" w:rsidRPr="00650C57" w:rsidTr="00C43F11">
        <w:tc>
          <w:tcPr>
            <w:tcW w:w="6726" w:type="dxa"/>
          </w:tcPr>
          <w:p w:rsidR="00BD513C" w:rsidRPr="00650C57" w:rsidRDefault="00BD513C" w:rsidP="00650C57">
            <w:pPr>
              <w:spacing w:before="120"/>
              <w:ind w:left="720" w:hanging="720"/>
              <w:jc w:val="both"/>
              <w:rPr>
                <w:sz w:val="32"/>
                <w:szCs w:val="32"/>
              </w:rPr>
            </w:pPr>
            <w:r w:rsidRPr="00650C57">
              <w:rPr>
                <w:sz w:val="32"/>
                <w:szCs w:val="32"/>
              </w:rPr>
              <w:t>Petty Cash in hand</w:t>
            </w:r>
          </w:p>
        </w:tc>
        <w:tc>
          <w:tcPr>
            <w:tcW w:w="1729" w:type="dxa"/>
            <w:vAlign w:val="center"/>
          </w:tcPr>
          <w:p w:rsidR="00BD513C" w:rsidRPr="00650C57" w:rsidRDefault="00BD513C" w:rsidP="00650C57">
            <w:pPr>
              <w:spacing w:before="120"/>
              <w:ind w:left="720" w:hanging="720"/>
              <w:jc w:val="right"/>
              <w:rPr>
                <w:sz w:val="32"/>
                <w:szCs w:val="32"/>
              </w:rPr>
            </w:pPr>
            <w:r w:rsidRPr="00650C57">
              <w:rPr>
                <w:sz w:val="32"/>
                <w:szCs w:val="32"/>
              </w:rPr>
              <w:t>40</w:t>
            </w:r>
          </w:p>
        </w:tc>
      </w:tr>
    </w:tbl>
    <w:p w:rsidR="00BD513C" w:rsidRPr="00650C57" w:rsidRDefault="00BD513C" w:rsidP="00650C57">
      <w:pPr>
        <w:pStyle w:val="ListParagraph"/>
        <w:numPr>
          <w:ilvl w:val="0"/>
          <w:numId w:val="25"/>
        </w:numPr>
        <w:spacing w:before="120"/>
        <w:ind w:hanging="720"/>
        <w:jc w:val="both"/>
        <w:rPr>
          <w:sz w:val="32"/>
          <w:szCs w:val="32"/>
        </w:rPr>
      </w:pPr>
      <w:r w:rsidRPr="00650C57">
        <w:rPr>
          <w:sz w:val="32"/>
          <w:szCs w:val="32"/>
        </w:rPr>
        <w:t>Apportion the following expenses on the basis of cost of goods sold ratio among the four departments, A, B, C &amp; D:</w:t>
      </w:r>
    </w:p>
    <w:tbl>
      <w:tblPr>
        <w:tblW w:w="12888" w:type="dxa"/>
        <w:tblInd w:w="817" w:type="dxa"/>
        <w:tblLayout w:type="fixed"/>
        <w:tblLook w:val="04A0"/>
      </w:tblPr>
      <w:tblGrid>
        <w:gridCol w:w="2268"/>
        <w:gridCol w:w="3060"/>
        <w:gridCol w:w="2070"/>
        <w:gridCol w:w="1890"/>
        <w:gridCol w:w="180"/>
        <w:gridCol w:w="3420"/>
      </w:tblGrid>
      <w:tr w:rsidR="00BD513C" w:rsidRPr="00650C57" w:rsidTr="00C43F11">
        <w:tc>
          <w:tcPr>
            <w:tcW w:w="2268" w:type="dxa"/>
          </w:tcPr>
          <w:p w:rsidR="00BD513C" w:rsidRPr="00650C57" w:rsidRDefault="00BD513C" w:rsidP="00650C57">
            <w:pPr>
              <w:pStyle w:val="ListParagraph"/>
              <w:spacing w:before="120"/>
              <w:ind w:left="0"/>
              <w:jc w:val="both"/>
              <w:rPr>
                <w:sz w:val="32"/>
                <w:szCs w:val="32"/>
              </w:rPr>
            </w:pPr>
            <w:r w:rsidRPr="00650C57">
              <w:rPr>
                <w:sz w:val="32"/>
                <w:szCs w:val="32"/>
              </w:rPr>
              <w:t>Sales (</w:t>
            </w:r>
            <w:r w:rsidR="00B053FD" w:rsidRPr="00650C57">
              <w:rPr>
                <w:rFonts w:ascii="Rupee Foradian" w:hAnsi="Rupee Foradian"/>
                <w:sz w:val="32"/>
                <w:szCs w:val="32"/>
              </w:rPr>
              <w:t>`.</w:t>
            </w:r>
            <w:r w:rsidRPr="00650C57">
              <w:rPr>
                <w:sz w:val="32"/>
                <w:szCs w:val="32"/>
              </w:rPr>
              <w:t>) :</w:t>
            </w:r>
          </w:p>
        </w:tc>
        <w:tc>
          <w:tcPr>
            <w:tcW w:w="3060" w:type="dxa"/>
          </w:tcPr>
          <w:p w:rsidR="00BD513C" w:rsidRPr="00650C57" w:rsidRDefault="00BD513C" w:rsidP="00650C57">
            <w:pPr>
              <w:pStyle w:val="ListParagraph"/>
              <w:spacing w:before="120"/>
              <w:ind w:left="0"/>
              <w:jc w:val="both"/>
              <w:rPr>
                <w:sz w:val="32"/>
                <w:szCs w:val="32"/>
              </w:rPr>
            </w:pPr>
            <w:r w:rsidRPr="00650C57">
              <w:rPr>
                <w:sz w:val="32"/>
                <w:szCs w:val="32"/>
              </w:rPr>
              <w:t>A : 2,00,000</w:t>
            </w:r>
          </w:p>
        </w:tc>
        <w:tc>
          <w:tcPr>
            <w:tcW w:w="2070" w:type="dxa"/>
          </w:tcPr>
          <w:p w:rsidR="00BD513C" w:rsidRPr="00650C57" w:rsidRDefault="00BD513C" w:rsidP="00650C57">
            <w:pPr>
              <w:pStyle w:val="ListParagraph"/>
              <w:spacing w:before="120"/>
              <w:ind w:left="0"/>
              <w:jc w:val="both"/>
              <w:rPr>
                <w:sz w:val="32"/>
                <w:szCs w:val="32"/>
              </w:rPr>
            </w:pPr>
            <w:r w:rsidRPr="00650C57">
              <w:rPr>
                <w:sz w:val="32"/>
                <w:szCs w:val="32"/>
              </w:rPr>
              <w:t>B : 1,50,000</w:t>
            </w:r>
          </w:p>
        </w:tc>
        <w:tc>
          <w:tcPr>
            <w:tcW w:w="2070" w:type="dxa"/>
            <w:gridSpan w:val="2"/>
          </w:tcPr>
          <w:p w:rsidR="00BD513C" w:rsidRPr="00650C57" w:rsidRDefault="00BD513C" w:rsidP="00650C57">
            <w:pPr>
              <w:pStyle w:val="ListParagraph"/>
              <w:spacing w:before="120"/>
              <w:ind w:left="0"/>
              <w:jc w:val="both"/>
              <w:rPr>
                <w:sz w:val="32"/>
                <w:szCs w:val="32"/>
              </w:rPr>
            </w:pPr>
            <w:r w:rsidRPr="00650C57">
              <w:rPr>
                <w:sz w:val="32"/>
                <w:szCs w:val="32"/>
              </w:rPr>
              <w:t>C : 1,00,000</w:t>
            </w:r>
          </w:p>
        </w:tc>
        <w:tc>
          <w:tcPr>
            <w:tcW w:w="3420" w:type="dxa"/>
          </w:tcPr>
          <w:p w:rsidR="00BD513C" w:rsidRPr="00650C57" w:rsidRDefault="00BD513C" w:rsidP="00650C57">
            <w:pPr>
              <w:pStyle w:val="ListParagraph"/>
              <w:spacing w:before="120"/>
              <w:ind w:left="0"/>
              <w:jc w:val="both"/>
              <w:rPr>
                <w:sz w:val="32"/>
                <w:szCs w:val="32"/>
              </w:rPr>
            </w:pPr>
            <w:r w:rsidRPr="00650C57">
              <w:rPr>
                <w:sz w:val="32"/>
                <w:szCs w:val="32"/>
              </w:rPr>
              <w:t>D : 50,000</w:t>
            </w:r>
          </w:p>
        </w:tc>
      </w:tr>
      <w:tr w:rsidR="00BD513C" w:rsidRPr="00650C57" w:rsidTr="00C43F11">
        <w:tc>
          <w:tcPr>
            <w:tcW w:w="2268" w:type="dxa"/>
          </w:tcPr>
          <w:p w:rsidR="00BD513C" w:rsidRPr="00650C57" w:rsidRDefault="00BD513C" w:rsidP="00650C57">
            <w:pPr>
              <w:pStyle w:val="ListParagraph"/>
              <w:spacing w:before="120"/>
              <w:ind w:left="0"/>
              <w:jc w:val="both"/>
              <w:rPr>
                <w:sz w:val="32"/>
                <w:szCs w:val="32"/>
              </w:rPr>
            </w:pPr>
            <w:r w:rsidRPr="00650C57">
              <w:rPr>
                <w:sz w:val="32"/>
                <w:szCs w:val="32"/>
              </w:rPr>
              <w:t>G.P. Ratio :</w:t>
            </w:r>
          </w:p>
        </w:tc>
        <w:tc>
          <w:tcPr>
            <w:tcW w:w="3060" w:type="dxa"/>
          </w:tcPr>
          <w:p w:rsidR="00BD513C" w:rsidRPr="00650C57" w:rsidRDefault="00BD513C" w:rsidP="00650C57">
            <w:pPr>
              <w:pStyle w:val="ListParagraph"/>
              <w:spacing w:before="120"/>
              <w:ind w:left="0"/>
              <w:jc w:val="both"/>
              <w:rPr>
                <w:sz w:val="32"/>
                <w:szCs w:val="32"/>
              </w:rPr>
            </w:pPr>
            <w:r w:rsidRPr="00650C57">
              <w:rPr>
                <w:sz w:val="32"/>
                <w:szCs w:val="32"/>
              </w:rPr>
              <w:t>20% on sales</w:t>
            </w:r>
          </w:p>
        </w:tc>
        <w:tc>
          <w:tcPr>
            <w:tcW w:w="2070" w:type="dxa"/>
          </w:tcPr>
          <w:p w:rsidR="00BD513C" w:rsidRPr="00650C57" w:rsidRDefault="00BD513C" w:rsidP="00650C57">
            <w:pPr>
              <w:pStyle w:val="ListParagraph"/>
              <w:spacing w:before="120"/>
              <w:ind w:left="0"/>
              <w:jc w:val="both"/>
              <w:rPr>
                <w:sz w:val="32"/>
                <w:szCs w:val="32"/>
              </w:rPr>
            </w:pPr>
          </w:p>
        </w:tc>
        <w:tc>
          <w:tcPr>
            <w:tcW w:w="2070" w:type="dxa"/>
            <w:gridSpan w:val="2"/>
          </w:tcPr>
          <w:p w:rsidR="00BD513C" w:rsidRPr="00650C57" w:rsidRDefault="00BD513C" w:rsidP="00650C57">
            <w:pPr>
              <w:pStyle w:val="ListParagraph"/>
              <w:spacing w:before="120"/>
              <w:ind w:left="0"/>
              <w:jc w:val="both"/>
              <w:rPr>
                <w:sz w:val="32"/>
                <w:szCs w:val="32"/>
              </w:rPr>
            </w:pPr>
          </w:p>
        </w:tc>
        <w:tc>
          <w:tcPr>
            <w:tcW w:w="3420" w:type="dxa"/>
          </w:tcPr>
          <w:p w:rsidR="00BD513C" w:rsidRPr="00650C57" w:rsidRDefault="00BD513C" w:rsidP="00650C57">
            <w:pPr>
              <w:pStyle w:val="ListParagraph"/>
              <w:spacing w:before="120"/>
              <w:ind w:left="0"/>
              <w:jc w:val="both"/>
              <w:rPr>
                <w:sz w:val="32"/>
                <w:szCs w:val="32"/>
              </w:rPr>
            </w:pPr>
          </w:p>
        </w:tc>
      </w:tr>
      <w:tr w:rsidR="00BD513C" w:rsidRPr="00650C57" w:rsidTr="00C43F11">
        <w:tc>
          <w:tcPr>
            <w:tcW w:w="2268" w:type="dxa"/>
          </w:tcPr>
          <w:p w:rsidR="00BD513C" w:rsidRPr="00650C57" w:rsidRDefault="00BD513C" w:rsidP="00650C57">
            <w:pPr>
              <w:pStyle w:val="ListParagraph"/>
              <w:spacing w:before="120"/>
              <w:ind w:left="0"/>
              <w:jc w:val="both"/>
              <w:rPr>
                <w:sz w:val="32"/>
                <w:szCs w:val="32"/>
              </w:rPr>
            </w:pPr>
            <w:r w:rsidRPr="00650C57">
              <w:rPr>
                <w:sz w:val="32"/>
                <w:szCs w:val="32"/>
              </w:rPr>
              <w:t>Expenses :</w:t>
            </w:r>
          </w:p>
        </w:tc>
        <w:tc>
          <w:tcPr>
            <w:tcW w:w="3060" w:type="dxa"/>
          </w:tcPr>
          <w:p w:rsidR="00BD513C" w:rsidRPr="00650C57" w:rsidRDefault="00BD513C" w:rsidP="00650C57">
            <w:pPr>
              <w:pStyle w:val="ListParagraph"/>
              <w:spacing w:before="120"/>
              <w:ind w:left="0"/>
              <w:jc w:val="both"/>
              <w:rPr>
                <w:sz w:val="32"/>
                <w:szCs w:val="32"/>
              </w:rPr>
            </w:pPr>
            <w:r w:rsidRPr="00650C57">
              <w:rPr>
                <w:sz w:val="32"/>
                <w:szCs w:val="32"/>
              </w:rPr>
              <w:t xml:space="preserve">Salaries </w:t>
            </w:r>
            <w:r w:rsidR="00B053FD" w:rsidRPr="00650C57">
              <w:rPr>
                <w:rFonts w:ascii="Rupee Foradian" w:hAnsi="Rupee Foradian"/>
                <w:sz w:val="32"/>
                <w:szCs w:val="32"/>
              </w:rPr>
              <w:t>`</w:t>
            </w:r>
            <w:r w:rsidRPr="00650C57">
              <w:rPr>
                <w:sz w:val="32"/>
                <w:szCs w:val="32"/>
              </w:rPr>
              <w:t xml:space="preserve"> 6,000</w:t>
            </w:r>
          </w:p>
        </w:tc>
        <w:tc>
          <w:tcPr>
            <w:tcW w:w="3960" w:type="dxa"/>
            <w:gridSpan w:val="2"/>
          </w:tcPr>
          <w:p w:rsidR="00BD513C" w:rsidRPr="00650C57" w:rsidRDefault="00BD513C" w:rsidP="00650C57">
            <w:pPr>
              <w:pStyle w:val="ListParagraph"/>
              <w:spacing w:before="120"/>
              <w:ind w:left="0"/>
              <w:jc w:val="both"/>
              <w:rPr>
                <w:sz w:val="32"/>
                <w:szCs w:val="32"/>
              </w:rPr>
            </w:pPr>
            <w:r w:rsidRPr="00650C57">
              <w:rPr>
                <w:sz w:val="32"/>
                <w:szCs w:val="32"/>
              </w:rPr>
              <w:t xml:space="preserve">Rent &amp; Rates : </w:t>
            </w:r>
            <w:r w:rsidR="00B053FD" w:rsidRPr="00650C57">
              <w:rPr>
                <w:rFonts w:ascii="Rupee Foradian" w:hAnsi="Rupee Foradian"/>
                <w:sz w:val="32"/>
                <w:szCs w:val="32"/>
              </w:rPr>
              <w:t>`</w:t>
            </w:r>
            <w:r w:rsidRPr="00650C57">
              <w:rPr>
                <w:sz w:val="32"/>
                <w:szCs w:val="32"/>
              </w:rPr>
              <w:t>1,500</w:t>
            </w:r>
          </w:p>
        </w:tc>
        <w:tc>
          <w:tcPr>
            <w:tcW w:w="3600" w:type="dxa"/>
            <w:gridSpan w:val="2"/>
          </w:tcPr>
          <w:p w:rsidR="00BD513C" w:rsidRPr="00650C57" w:rsidRDefault="00BD513C" w:rsidP="00650C57">
            <w:pPr>
              <w:pStyle w:val="ListParagraph"/>
              <w:spacing w:before="120"/>
              <w:ind w:left="0"/>
              <w:jc w:val="both"/>
              <w:rPr>
                <w:sz w:val="32"/>
                <w:szCs w:val="32"/>
              </w:rPr>
            </w:pPr>
            <w:r w:rsidRPr="00650C57">
              <w:rPr>
                <w:sz w:val="32"/>
                <w:szCs w:val="32"/>
              </w:rPr>
              <w:t xml:space="preserve">Insurance </w:t>
            </w:r>
            <w:r w:rsidR="00B053FD" w:rsidRPr="00650C57">
              <w:rPr>
                <w:rFonts w:ascii="Rupee Foradian" w:hAnsi="Rupee Foradian"/>
                <w:sz w:val="32"/>
                <w:szCs w:val="32"/>
              </w:rPr>
              <w:t>`</w:t>
            </w:r>
            <w:r w:rsidRPr="00650C57">
              <w:rPr>
                <w:sz w:val="32"/>
                <w:szCs w:val="32"/>
              </w:rPr>
              <w:t xml:space="preserve"> : 1,300</w:t>
            </w:r>
          </w:p>
        </w:tc>
      </w:tr>
    </w:tbl>
    <w:p w:rsidR="00BD513C" w:rsidRPr="00650C57" w:rsidRDefault="00BD513C" w:rsidP="00650C57">
      <w:pPr>
        <w:numPr>
          <w:ilvl w:val="0"/>
          <w:numId w:val="25"/>
        </w:numPr>
        <w:spacing w:before="120"/>
        <w:ind w:hanging="720"/>
        <w:jc w:val="both"/>
        <w:rPr>
          <w:sz w:val="32"/>
          <w:szCs w:val="32"/>
        </w:rPr>
      </w:pPr>
      <w:r w:rsidRPr="00650C57">
        <w:rPr>
          <w:sz w:val="32"/>
          <w:szCs w:val="32"/>
        </w:rPr>
        <w:t>There are two departments in a firm A and B</w:t>
      </w:r>
    </w:p>
    <w:p w:rsidR="00BD513C" w:rsidRPr="00650C57" w:rsidRDefault="00BD513C" w:rsidP="00650C57">
      <w:pPr>
        <w:spacing w:before="120"/>
        <w:ind w:left="720"/>
        <w:jc w:val="both"/>
        <w:rPr>
          <w:sz w:val="32"/>
          <w:szCs w:val="32"/>
        </w:rPr>
      </w:pPr>
      <w:r w:rsidRPr="00650C57">
        <w:rPr>
          <w:sz w:val="32"/>
          <w:szCs w:val="32"/>
        </w:rPr>
        <w:t>Goods are transferred from Dept. A to Dept. B at usual selling price. You are required to compute stock reserve on stocks of Dept. B from the following Data:</w:t>
      </w:r>
    </w:p>
    <w:tbl>
      <w:tblPr>
        <w:tblW w:w="0" w:type="auto"/>
        <w:tblInd w:w="818" w:type="dxa"/>
        <w:tblLook w:val="04A0"/>
      </w:tblPr>
      <w:tblGrid>
        <w:gridCol w:w="3880"/>
        <w:gridCol w:w="360"/>
        <w:gridCol w:w="4231"/>
      </w:tblGrid>
      <w:tr w:rsidR="00BD513C" w:rsidRPr="00650C57" w:rsidTr="00C43F11">
        <w:tc>
          <w:tcPr>
            <w:tcW w:w="3880" w:type="dxa"/>
          </w:tcPr>
          <w:p w:rsidR="00BD513C" w:rsidRPr="00650C57" w:rsidRDefault="00BD513C" w:rsidP="00650C57">
            <w:pPr>
              <w:spacing w:before="120"/>
              <w:ind w:left="720" w:hanging="720"/>
              <w:jc w:val="both"/>
              <w:rPr>
                <w:sz w:val="32"/>
                <w:szCs w:val="32"/>
              </w:rPr>
            </w:pPr>
            <w:r w:rsidRPr="00650C57">
              <w:rPr>
                <w:sz w:val="32"/>
                <w:szCs w:val="32"/>
              </w:rPr>
              <w:t>G.P. Ratio of Dept. A</w:t>
            </w:r>
          </w:p>
        </w:tc>
        <w:tc>
          <w:tcPr>
            <w:tcW w:w="360" w:type="dxa"/>
          </w:tcPr>
          <w:p w:rsidR="00BD513C" w:rsidRPr="00650C57" w:rsidRDefault="00BD513C" w:rsidP="00650C57">
            <w:pPr>
              <w:spacing w:before="120"/>
              <w:ind w:left="720" w:hanging="720"/>
              <w:jc w:val="both"/>
              <w:rPr>
                <w:sz w:val="32"/>
                <w:szCs w:val="32"/>
              </w:rPr>
            </w:pPr>
            <w:r w:rsidRPr="00650C57">
              <w:rPr>
                <w:sz w:val="32"/>
                <w:szCs w:val="32"/>
              </w:rPr>
              <w:t>:</w:t>
            </w:r>
          </w:p>
        </w:tc>
        <w:tc>
          <w:tcPr>
            <w:tcW w:w="4231" w:type="dxa"/>
          </w:tcPr>
          <w:p w:rsidR="00BD513C" w:rsidRPr="00650C57" w:rsidRDefault="00BD513C" w:rsidP="00650C57">
            <w:pPr>
              <w:spacing w:before="120"/>
              <w:ind w:left="720" w:hanging="720"/>
              <w:jc w:val="both"/>
              <w:rPr>
                <w:sz w:val="32"/>
                <w:szCs w:val="32"/>
              </w:rPr>
            </w:pPr>
            <w:r w:rsidRPr="00650C57">
              <w:rPr>
                <w:sz w:val="32"/>
                <w:szCs w:val="32"/>
              </w:rPr>
              <w:t>25% on Cost</w:t>
            </w:r>
          </w:p>
        </w:tc>
      </w:tr>
      <w:tr w:rsidR="00BD513C" w:rsidRPr="00650C57" w:rsidTr="00C43F11">
        <w:tc>
          <w:tcPr>
            <w:tcW w:w="3880" w:type="dxa"/>
          </w:tcPr>
          <w:p w:rsidR="00BD513C" w:rsidRPr="00650C57" w:rsidRDefault="00BD513C" w:rsidP="00650C57">
            <w:pPr>
              <w:spacing w:before="120"/>
              <w:ind w:left="720" w:hanging="720"/>
              <w:jc w:val="both"/>
              <w:rPr>
                <w:sz w:val="32"/>
                <w:szCs w:val="32"/>
              </w:rPr>
            </w:pPr>
            <w:r w:rsidRPr="00650C57">
              <w:rPr>
                <w:sz w:val="32"/>
                <w:szCs w:val="32"/>
              </w:rPr>
              <w:t>Opening stock of Dept. B</w:t>
            </w:r>
            <w:r w:rsidRPr="00650C57">
              <w:rPr>
                <w:sz w:val="32"/>
                <w:szCs w:val="32"/>
              </w:rPr>
              <w:tab/>
            </w:r>
          </w:p>
        </w:tc>
        <w:tc>
          <w:tcPr>
            <w:tcW w:w="360" w:type="dxa"/>
          </w:tcPr>
          <w:p w:rsidR="00BD513C" w:rsidRPr="00650C57" w:rsidRDefault="00BD513C" w:rsidP="00650C57">
            <w:pPr>
              <w:spacing w:before="120"/>
              <w:ind w:left="720" w:hanging="720"/>
              <w:rPr>
                <w:sz w:val="32"/>
                <w:szCs w:val="32"/>
              </w:rPr>
            </w:pPr>
            <w:r w:rsidRPr="00650C57">
              <w:rPr>
                <w:sz w:val="32"/>
                <w:szCs w:val="32"/>
              </w:rPr>
              <w:t>:</w:t>
            </w:r>
          </w:p>
        </w:tc>
        <w:tc>
          <w:tcPr>
            <w:tcW w:w="4231" w:type="dxa"/>
          </w:tcPr>
          <w:p w:rsidR="00BD513C" w:rsidRPr="00650C57" w:rsidRDefault="003B0D53" w:rsidP="00650C57">
            <w:pPr>
              <w:spacing w:before="120"/>
              <w:ind w:left="720" w:hanging="720"/>
              <w:jc w:val="both"/>
              <w:rPr>
                <w:sz w:val="32"/>
                <w:szCs w:val="32"/>
              </w:rPr>
            </w:pPr>
            <w:r w:rsidRPr="00650C57">
              <w:rPr>
                <w:rFonts w:ascii="Rupee Foradian" w:hAnsi="Rupee Foradian"/>
                <w:sz w:val="32"/>
                <w:szCs w:val="32"/>
              </w:rPr>
              <w:t>`</w:t>
            </w:r>
            <w:r w:rsidR="00BD513C" w:rsidRPr="00650C57">
              <w:rPr>
                <w:sz w:val="32"/>
                <w:szCs w:val="32"/>
              </w:rPr>
              <w:t>50,000</w:t>
            </w:r>
          </w:p>
        </w:tc>
      </w:tr>
      <w:tr w:rsidR="00BD513C" w:rsidRPr="00650C57" w:rsidTr="00C43F11">
        <w:tc>
          <w:tcPr>
            <w:tcW w:w="3880" w:type="dxa"/>
          </w:tcPr>
          <w:p w:rsidR="00BD513C" w:rsidRPr="00650C57" w:rsidRDefault="00BD513C" w:rsidP="00650C57">
            <w:pPr>
              <w:spacing w:before="120"/>
              <w:ind w:left="720" w:hanging="720"/>
              <w:jc w:val="both"/>
              <w:rPr>
                <w:sz w:val="32"/>
                <w:szCs w:val="32"/>
              </w:rPr>
            </w:pPr>
            <w:r w:rsidRPr="00650C57">
              <w:rPr>
                <w:sz w:val="32"/>
                <w:szCs w:val="32"/>
              </w:rPr>
              <w:t>Closing stock of Dept. B</w:t>
            </w:r>
          </w:p>
        </w:tc>
        <w:tc>
          <w:tcPr>
            <w:tcW w:w="360" w:type="dxa"/>
          </w:tcPr>
          <w:p w:rsidR="00BD513C" w:rsidRPr="00650C57" w:rsidRDefault="00BD513C" w:rsidP="00650C57">
            <w:pPr>
              <w:spacing w:before="120"/>
              <w:ind w:left="720" w:hanging="720"/>
              <w:rPr>
                <w:sz w:val="32"/>
                <w:szCs w:val="32"/>
              </w:rPr>
            </w:pPr>
            <w:r w:rsidRPr="00650C57">
              <w:rPr>
                <w:sz w:val="32"/>
                <w:szCs w:val="32"/>
              </w:rPr>
              <w:t>:</w:t>
            </w:r>
          </w:p>
        </w:tc>
        <w:tc>
          <w:tcPr>
            <w:tcW w:w="4231" w:type="dxa"/>
          </w:tcPr>
          <w:p w:rsidR="00BD513C" w:rsidRPr="00650C57" w:rsidRDefault="003B0D53" w:rsidP="00650C57">
            <w:pPr>
              <w:spacing w:before="120"/>
              <w:ind w:left="720" w:hanging="720"/>
              <w:jc w:val="both"/>
              <w:rPr>
                <w:sz w:val="32"/>
                <w:szCs w:val="32"/>
              </w:rPr>
            </w:pPr>
            <w:r w:rsidRPr="00650C57">
              <w:rPr>
                <w:rFonts w:ascii="Rupee Foradian" w:hAnsi="Rupee Foradian"/>
                <w:sz w:val="32"/>
                <w:szCs w:val="32"/>
              </w:rPr>
              <w:t>`</w:t>
            </w:r>
            <w:r w:rsidR="00BD513C" w:rsidRPr="00650C57">
              <w:rPr>
                <w:sz w:val="32"/>
                <w:szCs w:val="32"/>
              </w:rPr>
              <w:t>75,000</w:t>
            </w:r>
          </w:p>
        </w:tc>
      </w:tr>
    </w:tbl>
    <w:p w:rsidR="00BD513C" w:rsidRPr="00650C57" w:rsidRDefault="00BD513C" w:rsidP="00650C57">
      <w:pPr>
        <w:numPr>
          <w:ilvl w:val="0"/>
          <w:numId w:val="25"/>
        </w:numPr>
        <w:spacing w:before="120"/>
        <w:ind w:hanging="720"/>
        <w:jc w:val="both"/>
        <w:rPr>
          <w:sz w:val="32"/>
          <w:szCs w:val="32"/>
        </w:rPr>
      </w:pPr>
      <w:r w:rsidRPr="00650C57">
        <w:rPr>
          <w:sz w:val="32"/>
          <w:szCs w:val="32"/>
        </w:rPr>
        <w:t xml:space="preserve">Mr. Vignesh purchased a machine on hire purchase system </w:t>
      </w:r>
      <w:r w:rsidR="003B0D53" w:rsidRPr="00650C57">
        <w:rPr>
          <w:rFonts w:ascii="Rupee Foradian" w:hAnsi="Rupee Foradian"/>
          <w:sz w:val="32"/>
          <w:szCs w:val="32"/>
        </w:rPr>
        <w:t>`</w:t>
      </w:r>
      <w:r w:rsidRPr="00650C57">
        <w:rPr>
          <w:sz w:val="32"/>
          <w:szCs w:val="32"/>
        </w:rPr>
        <w:t xml:space="preserve">3,000 being paid on delivery and the balance in five installments of </w:t>
      </w:r>
      <w:r w:rsidR="003B0D53" w:rsidRPr="00650C57">
        <w:rPr>
          <w:rFonts w:ascii="Rupee Foradian" w:hAnsi="Rupee Foradian"/>
          <w:sz w:val="32"/>
          <w:szCs w:val="32"/>
        </w:rPr>
        <w:t>`</w:t>
      </w:r>
      <w:r w:rsidRPr="00650C57">
        <w:rPr>
          <w:sz w:val="32"/>
          <w:szCs w:val="32"/>
        </w:rPr>
        <w:t>6,000 each, payable annually on 31</w:t>
      </w:r>
      <w:r w:rsidRPr="00650C57">
        <w:rPr>
          <w:sz w:val="32"/>
          <w:szCs w:val="32"/>
          <w:vertAlign w:val="superscript"/>
        </w:rPr>
        <w:t>st</w:t>
      </w:r>
      <w:r w:rsidRPr="00650C57">
        <w:rPr>
          <w:sz w:val="32"/>
          <w:szCs w:val="32"/>
        </w:rPr>
        <w:t xml:space="preserve"> December. The cash price of the machine was </w:t>
      </w:r>
      <w:r w:rsidR="003B0D53" w:rsidRPr="00650C57">
        <w:rPr>
          <w:rFonts w:ascii="Rupee Foradian" w:hAnsi="Rupee Foradian"/>
          <w:sz w:val="32"/>
          <w:szCs w:val="32"/>
        </w:rPr>
        <w:t>`</w:t>
      </w:r>
      <w:r w:rsidRPr="00650C57">
        <w:rPr>
          <w:sz w:val="32"/>
          <w:szCs w:val="32"/>
        </w:rPr>
        <w:t xml:space="preserve"> 30,000. Calculate the amount of interest for first two year.</w:t>
      </w:r>
    </w:p>
    <w:p w:rsidR="00BD513C" w:rsidRPr="00650C57" w:rsidRDefault="00BD513C" w:rsidP="00650C57">
      <w:pPr>
        <w:numPr>
          <w:ilvl w:val="0"/>
          <w:numId w:val="25"/>
        </w:numPr>
        <w:spacing w:before="120"/>
        <w:ind w:hanging="720"/>
        <w:jc w:val="both"/>
        <w:rPr>
          <w:sz w:val="32"/>
          <w:szCs w:val="32"/>
        </w:rPr>
      </w:pPr>
      <w:r w:rsidRPr="00650C57">
        <w:rPr>
          <w:sz w:val="32"/>
          <w:szCs w:val="32"/>
        </w:rPr>
        <w:t>X and Y are partners in a business sharing profits in the ratio of 5:3. They decide to admit Z into the firm giving him 1/6</w:t>
      </w:r>
      <w:r w:rsidRPr="00650C57">
        <w:rPr>
          <w:sz w:val="32"/>
          <w:szCs w:val="32"/>
          <w:vertAlign w:val="superscript"/>
        </w:rPr>
        <w:t>th</w:t>
      </w:r>
      <w:r w:rsidRPr="00650C57">
        <w:rPr>
          <w:sz w:val="32"/>
          <w:szCs w:val="32"/>
        </w:rPr>
        <w:t xml:space="preserve"> Share. Calculate the new profit sharing ratio and sacrificing ratio of the partners.</w:t>
      </w:r>
    </w:p>
    <w:p w:rsidR="00C43F11" w:rsidRPr="00650C57" w:rsidRDefault="00BD513C" w:rsidP="00650C57">
      <w:pPr>
        <w:pStyle w:val="ListParagraph"/>
        <w:numPr>
          <w:ilvl w:val="0"/>
          <w:numId w:val="25"/>
        </w:numPr>
        <w:tabs>
          <w:tab w:val="left" w:pos="720"/>
          <w:tab w:val="left" w:pos="810"/>
          <w:tab w:val="left" w:pos="1170"/>
          <w:tab w:val="left" w:pos="1980"/>
          <w:tab w:val="left" w:pos="4500"/>
          <w:tab w:val="left" w:pos="6930"/>
          <w:tab w:val="right" w:pos="8280"/>
        </w:tabs>
        <w:spacing w:before="120"/>
        <w:ind w:hanging="720"/>
        <w:jc w:val="both"/>
        <w:rPr>
          <w:sz w:val="32"/>
          <w:szCs w:val="32"/>
        </w:rPr>
      </w:pPr>
      <w:r w:rsidRPr="00650C57">
        <w:rPr>
          <w:sz w:val="32"/>
          <w:szCs w:val="32"/>
        </w:rPr>
        <w:t xml:space="preserve">A and B are partners in a firm with capital of </w:t>
      </w:r>
      <w:r w:rsidR="003B0D53" w:rsidRPr="00650C57">
        <w:rPr>
          <w:rFonts w:ascii="Rupee Foradian" w:hAnsi="Rupee Foradian"/>
          <w:sz w:val="32"/>
          <w:szCs w:val="32"/>
        </w:rPr>
        <w:t>`</w:t>
      </w:r>
      <w:r w:rsidRPr="00650C57">
        <w:rPr>
          <w:sz w:val="32"/>
          <w:szCs w:val="32"/>
        </w:rPr>
        <w:t xml:space="preserve">36,000 and </w:t>
      </w:r>
      <w:r w:rsidR="003B0D53" w:rsidRPr="00650C57">
        <w:rPr>
          <w:rFonts w:ascii="Rupee Foradian" w:hAnsi="Rupee Foradian"/>
          <w:sz w:val="32"/>
          <w:szCs w:val="32"/>
        </w:rPr>
        <w:t>`</w:t>
      </w:r>
      <w:r w:rsidRPr="00650C57">
        <w:rPr>
          <w:sz w:val="32"/>
          <w:szCs w:val="32"/>
        </w:rPr>
        <w:t xml:space="preserve">32,000 respectively. They decide to admit G into the firm with a capital of </w:t>
      </w:r>
      <w:r w:rsidR="003B0D53" w:rsidRPr="00650C57">
        <w:rPr>
          <w:rFonts w:ascii="Rupee Foradian" w:hAnsi="Rupee Foradian"/>
          <w:sz w:val="32"/>
          <w:szCs w:val="32"/>
        </w:rPr>
        <w:t>`</w:t>
      </w:r>
      <w:r w:rsidRPr="00650C57">
        <w:rPr>
          <w:sz w:val="32"/>
          <w:szCs w:val="32"/>
        </w:rPr>
        <w:t>20,000. G is given 1/5</w:t>
      </w:r>
      <w:r w:rsidRPr="00650C57">
        <w:rPr>
          <w:sz w:val="32"/>
          <w:szCs w:val="32"/>
          <w:vertAlign w:val="superscript"/>
        </w:rPr>
        <w:t>th</w:t>
      </w:r>
      <w:r w:rsidRPr="00650C57">
        <w:rPr>
          <w:sz w:val="32"/>
          <w:szCs w:val="32"/>
        </w:rPr>
        <w:t xml:space="preserve"> share in the future profits and losses. Give Journal entry for goodwill.</w:t>
      </w:r>
      <w:r w:rsidR="003B0D53" w:rsidRPr="00650C57">
        <w:rPr>
          <w:rFonts w:ascii="Rupee Foradian" w:hAnsi="Rupee Foradian"/>
          <w:sz w:val="32"/>
          <w:szCs w:val="32"/>
        </w:rPr>
        <w:t xml:space="preserve"> </w:t>
      </w:r>
    </w:p>
    <w:p w:rsidR="00706DA7" w:rsidRPr="00650C57" w:rsidRDefault="00BD513C" w:rsidP="00650C57">
      <w:pPr>
        <w:numPr>
          <w:ilvl w:val="0"/>
          <w:numId w:val="25"/>
        </w:numPr>
        <w:tabs>
          <w:tab w:val="left" w:pos="720"/>
          <w:tab w:val="left" w:pos="810"/>
          <w:tab w:val="left" w:pos="1170"/>
          <w:tab w:val="left" w:pos="1980"/>
          <w:tab w:val="left" w:pos="4500"/>
          <w:tab w:val="left" w:pos="6930"/>
          <w:tab w:val="right" w:pos="8280"/>
        </w:tabs>
        <w:spacing w:before="120"/>
        <w:ind w:hanging="720"/>
        <w:jc w:val="both"/>
        <w:rPr>
          <w:sz w:val="32"/>
          <w:szCs w:val="32"/>
        </w:rPr>
      </w:pPr>
      <w:r w:rsidRPr="00650C57">
        <w:rPr>
          <w:sz w:val="32"/>
          <w:szCs w:val="32"/>
        </w:rPr>
        <w:t>X, Y and Z are three partners sharing profits in the ratio of 4 : 3 : 2, X retires. Assuming Y and Z will share profits in future in the ratio of 5 : 3, determine the gaining ratio.</w:t>
      </w:r>
    </w:p>
    <w:p w:rsidR="00D25172" w:rsidRPr="006C775E" w:rsidRDefault="00253BB6" w:rsidP="009D3782">
      <w:pPr>
        <w:tabs>
          <w:tab w:val="left" w:pos="720"/>
          <w:tab w:val="left" w:pos="1440"/>
          <w:tab w:val="right" w:pos="8280"/>
        </w:tabs>
        <w:spacing w:before="120" w:after="120" w:line="280" w:lineRule="atLeast"/>
        <w:jc w:val="center"/>
        <w:rPr>
          <w:b/>
          <w:sz w:val="34"/>
        </w:rPr>
      </w:pPr>
      <w:r w:rsidRPr="006C775E">
        <w:rPr>
          <w:b/>
          <w:sz w:val="34"/>
        </w:rPr>
        <w:t>SECTION B — (</w:t>
      </w:r>
      <w:r w:rsidR="000765C4" w:rsidRPr="006C775E">
        <w:rPr>
          <w:b/>
          <w:sz w:val="34"/>
        </w:rPr>
        <w:t>5</w:t>
      </w:r>
      <w:r w:rsidR="00D25172" w:rsidRPr="006C775E">
        <w:rPr>
          <w:b/>
          <w:sz w:val="34"/>
        </w:rPr>
        <w:t xml:space="preserve"> ×</w:t>
      </w:r>
      <w:r w:rsidR="008D1C5E" w:rsidRPr="006C775E">
        <w:rPr>
          <w:b/>
          <w:sz w:val="34"/>
        </w:rPr>
        <w:t xml:space="preserve"> 5</w:t>
      </w:r>
      <w:r w:rsidRPr="006C775E">
        <w:rPr>
          <w:b/>
          <w:sz w:val="34"/>
        </w:rPr>
        <w:t xml:space="preserve"> = </w:t>
      </w:r>
      <w:r w:rsidR="000765C4" w:rsidRPr="006C775E">
        <w:rPr>
          <w:b/>
          <w:sz w:val="34"/>
        </w:rPr>
        <w:t>2</w:t>
      </w:r>
      <w:r w:rsidR="00D25172" w:rsidRPr="006C775E">
        <w:rPr>
          <w:b/>
          <w:sz w:val="34"/>
        </w:rPr>
        <w:t>5 marks)</w:t>
      </w:r>
    </w:p>
    <w:p w:rsidR="000765C4" w:rsidRPr="006C775E" w:rsidRDefault="000765C4" w:rsidP="009D3782">
      <w:pPr>
        <w:tabs>
          <w:tab w:val="left" w:pos="720"/>
          <w:tab w:val="left" w:pos="1440"/>
          <w:tab w:val="right" w:pos="8280"/>
        </w:tabs>
        <w:spacing w:before="120" w:after="120" w:line="280" w:lineRule="atLeast"/>
        <w:jc w:val="center"/>
        <w:rPr>
          <w:b/>
          <w:sz w:val="34"/>
        </w:rPr>
      </w:pPr>
      <w:r w:rsidRPr="006C775E">
        <w:rPr>
          <w:b/>
          <w:sz w:val="34"/>
        </w:rPr>
        <w:t xml:space="preserve">Answer any </w:t>
      </w:r>
      <w:r w:rsidRPr="006C775E">
        <w:rPr>
          <w:b/>
          <w:i/>
          <w:sz w:val="34"/>
        </w:rPr>
        <w:t>FIVE</w:t>
      </w:r>
      <w:r w:rsidRPr="006C775E">
        <w:rPr>
          <w:b/>
          <w:sz w:val="34"/>
        </w:rPr>
        <w:t xml:space="preserve"> questions</w:t>
      </w:r>
    </w:p>
    <w:p w:rsidR="00BD513C" w:rsidRPr="00650C57" w:rsidRDefault="00BD513C" w:rsidP="00C43F11">
      <w:pPr>
        <w:numPr>
          <w:ilvl w:val="0"/>
          <w:numId w:val="25"/>
        </w:numPr>
        <w:spacing w:before="60" w:after="60" w:line="276" w:lineRule="auto"/>
        <w:ind w:hanging="720"/>
        <w:jc w:val="both"/>
        <w:rPr>
          <w:sz w:val="32"/>
          <w:szCs w:val="32"/>
        </w:rPr>
      </w:pPr>
      <w:r w:rsidRPr="00650C57">
        <w:rPr>
          <w:sz w:val="32"/>
          <w:szCs w:val="32"/>
        </w:rPr>
        <w:t>Distinguish between Branch Accounts and Departmental Accounts</w:t>
      </w:r>
      <w:r w:rsidR="00DF2C93">
        <w:rPr>
          <w:sz w:val="32"/>
          <w:szCs w:val="32"/>
        </w:rPr>
        <w:t>.</w:t>
      </w:r>
    </w:p>
    <w:p w:rsidR="00BD513C" w:rsidRPr="00650C57" w:rsidRDefault="001F2373" w:rsidP="00C43F11">
      <w:pPr>
        <w:numPr>
          <w:ilvl w:val="0"/>
          <w:numId w:val="25"/>
        </w:numPr>
        <w:spacing w:before="60" w:after="60" w:line="276" w:lineRule="auto"/>
        <w:ind w:hanging="720"/>
        <w:jc w:val="both"/>
        <w:rPr>
          <w:sz w:val="32"/>
          <w:szCs w:val="32"/>
        </w:rPr>
      </w:pPr>
      <w:r w:rsidRPr="001F2373">
        <w:rPr>
          <w:noProof/>
          <w:sz w:val="32"/>
        </w:rPr>
        <w:pict>
          <v:shapetype id="_x0000_t202" coordsize="21600,21600" o:spt="202" path="m,l,21600r21600,l21600,xe">
            <v:stroke joinstyle="miter"/>
            <v:path gradientshapeok="t" o:connecttype="rect"/>
          </v:shapetype>
          <v:shape id="_x0000_s1032" type="#_x0000_t202" style="position:absolute;left:0;text-align:left;margin-left:588.05pt;margin-top:50.95pt;width:81pt;height:36pt;z-index:251663360" strokecolor="white">
            <v:textbox style="mso-next-textbox:#_x0000_s1032">
              <w:txbxContent>
                <w:p w:rsidR="00603ED0" w:rsidRPr="0024388F" w:rsidRDefault="00603ED0" w:rsidP="00603ED0">
                  <w:pPr>
                    <w:jc w:val="right"/>
                    <w:rPr>
                      <w:sz w:val="32"/>
                    </w:rPr>
                  </w:pPr>
                  <w:r w:rsidRPr="0024388F">
                    <w:rPr>
                      <w:sz w:val="32"/>
                    </w:rPr>
                    <w:t>[P.T.O.]</w:t>
                  </w:r>
                </w:p>
              </w:txbxContent>
            </v:textbox>
          </v:shape>
        </w:pict>
      </w:r>
      <w:r w:rsidR="00BD513C" w:rsidRPr="00650C57">
        <w:rPr>
          <w:sz w:val="32"/>
          <w:szCs w:val="32"/>
        </w:rPr>
        <w:t>Explain the principles governing the allocation of Common expenses in departmental accounts.</w:t>
      </w:r>
    </w:p>
    <w:p w:rsidR="00BD513C" w:rsidRPr="00650C57" w:rsidRDefault="00BD513C" w:rsidP="00235D71">
      <w:pPr>
        <w:numPr>
          <w:ilvl w:val="0"/>
          <w:numId w:val="25"/>
        </w:numPr>
        <w:spacing w:before="100" w:line="17" w:lineRule="atLeast"/>
        <w:ind w:hanging="720"/>
        <w:jc w:val="both"/>
        <w:rPr>
          <w:sz w:val="32"/>
          <w:szCs w:val="32"/>
        </w:rPr>
      </w:pPr>
      <w:r w:rsidRPr="00650C57">
        <w:rPr>
          <w:sz w:val="32"/>
          <w:szCs w:val="32"/>
        </w:rPr>
        <w:lastRenderedPageBreak/>
        <w:t>Sudhiksha of Goa has a branch at Chennai. Goods are invoiced at cost plus 25%. Branch sells goods both for cash and credit. Branch expenses are paid by H.O. Branch remits all cash received to the H.O. Bank account. From the following information relating to the year 2014, prepare accounts in H.O. ledger and find out branch profit or loss:</w:t>
      </w:r>
    </w:p>
    <w:tbl>
      <w:tblPr>
        <w:tblW w:w="12647" w:type="dxa"/>
        <w:tblInd w:w="781" w:type="dxa"/>
        <w:tblLook w:val="04A0"/>
      </w:tblPr>
      <w:tblGrid>
        <w:gridCol w:w="5897"/>
        <w:gridCol w:w="1350"/>
        <w:gridCol w:w="4230"/>
        <w:gridCol w:w="1170"/>
      </w:tblGrid>
      <w:tr w:rsidR="00BD513C" w:rsidRPr="00650C57" w:rsidTr="009F76F1">
        <w:tc>
          <w:tcPr>
            <w:tcW w:w="5897" w:type="dxa"/>
          </w:tcPr>
          <w:p w:rsidR="00BD513C" w:rsidRPr="00650C57" w:rsidRDefault="00BD513C" w:rsidP="00235D71">
            <w:pPr>
              <w:spacing w:before="100" w:line="17" w:lineRule="atLeast"/>
              <w:jc w:val="both"/>
              <w:rPr>
                <w:sz w:val="32"/>
                <w:szCs w:val="32"/>
              </w:rPr>
            </w:pPr>
          </w:p>
        </w:tc>
        <w:tc>
          <w:tcPr>
            <w:tcW w:w="1350" w:type="dxa"/>
            <w:vAlign w:val="center"/>
          </w:tcPr>
          <w:p w:rsidR="00BD513C" w:rsidRPr="00650C57" w:rsidRDefault="00DA0E6B" w:rsidP="00235D71">
            <w:pPr>
              <w:spacing w:before="100" w:line="17" w:lineRule="atLeast"/>
              <w:jc w:val="center"/>
              <w:rPr>
                <w:sz w:val="32"/>
                <w:szCs w:val="32"/>
              </w:rPr>
            </w:pPr>
            <w:r w:rsidRPr="00650C57">
              <w:rPr>
                <w:rFonts w:ascii="Rupee Foradian" w:hAnsi="Rupee Foradian"/>
                <w:sz w:val="32"/>
                <w:szCs w:val="32"/>
              </w:rPr>
              <w:t>`</w:t>
            </w:r>
          </w:p>
        </w:tc>
        <w:tc>
          <w:tcPr>
            <w:tcW w:w="4230" w:type="dxa"/>
            <w:vAlign w:val="center"/>
          </w:tcPr>
          <w:p w:rsidR="00BD513C" w:rsidRPr="00650C57" w:rsidRDefault="00BD513C" w:rsidP="00235D71">
            <w:pPr>
              <w:spacing w:before="100" w:line="17" w:lineRule="atLeast"/>
              <w:jc w:val="center"/>
              <w:rPr>
                <w:sz w:val="32"/>
                <w:szCs w:val="32"/>
              </w:rPr>
            </w:pPr>
          </w:p>
        </w:tc>
        <w:tc>
          <w:tcPr>
            <w:tcW w:w="1170" w:type="dxa"/>
            <w:vAlign w:val="center"/>
          </w:tcPr>
          <w:p w:rsidR="00BD513C" w:rsidRPr="00650C57" w:rsidRDefault="00DA0E6B" w:rsidP="00235D71">
            <w:pPr>
              <w:spacing w:before="100" w:line="17" w:lineRule="atLeast"/>
              <w:jc w:val="center"/>
              <w:rPr>
                <w:sz w:val="32"/>
                <w:szCs w:val="32"/>
              </w:rPr>
            </w:pPr>
            <w:r w:rsidRPr="00650C57">
              <w:rPr>
                <w:rFonts w:ascii="Rupee Foradian" w:hAnsi="Rupee Foradian"/>
                <w:sz w:val="32"/>
                <w:szCs w:val="32"/>
              </w:rPr>
              <w:t>`</w:t>
            </w:r>
          </w:p>
        </w:tc>
      </w:tr>
      <w:tr w:rsidR="00BD513C" w:rsidRPr="00650C57" w:rsidTr="009F76F1">
        <w:tc>
          <w:tcPr>
            <w:tcW w:w="5897" w:type="dxa"/>
          </w:tcPr>
          <w:p w:rsidR="00BD513C" w:rsidRPr="00650C57" w:rsidRDefault="00BD513C" w:rsidP="00235D71">
            <w:pPr>
              <w:spacing w:before="100" w:line="17" w:lineRule="atLeast"/>
              <w:rPr>
                <w:sz w:val="32"/>
                <w:szCs w:val="32"/>
              </w:rPr>
            </w:pPr>
            <w:r w:rsidRPr="00650C57">
              <w:rPr>
                <w:sz w:val="32"/>
                <w:szCs w:val="32"/>
              </w:rPr>
              <w:t>Goods sent by H.O. at invoice price</w:t>
            </w:r>
          </w:p>
        </w:tc>
        <w:tc>
          <w:tcPr>
            <w:tcW w:w="1350" w:type="dxa"/>
            <w:vAlign w:val="bottom"/>
          </w:tcPr>
          <w:p w:rsidR="00BD513C" w:rsidRPr="00650C57" w:rsidRDefault="00BD513C" w:rsidP="00235D71">
            <w:pPr>
              <w:spacing w:before="100" w:line="17" w:lineRule="atLeast"/>
              <w:jc w:val="right"/>
              <w:rPr>
                <w:sz w:val="32"/>
                <w:szCs w:val="32"/>
              </w:rPr>
            </w:pPr>
            <w:r w:rsidRPr="00650C57">
              <w:rPr>
                <w:sz w:val="32"/>
                <w:szCs w:val="32"/>
              </w:rPr>
              <w:t>1,20,000</w:t>
            </w:r>
          </w:p>
        </w:tc>
        <w:tc>
          <w:tcPr>
            <w:tcW w:w="4230" w:type="dxa"/>
          </w:tcPr>
          <w:p w:rsidR="00BD513C" w:rsidRPr="00650C57" w:rsidRDefault="00BD513C" w:rsidP="00235D71">
            <w:pPr>
              <w:spacing w:before="100" w:line="17" w:lineRule="atLeast"/>
              <w:rPr>
                <w:sz w:val="32"/>
                <w:szCs w:val="32"/>
              </w:rPr>
            </w:pPr>
            <w:r w:rsidRPr="00650C57">
              <w:rPr>
                <w:sz w:val="32"/>
                <w:szCs w:val="32"/>
              </w:rPr>
              <w:t>Discount allowed to debtors</w:t>
            </w:r>
          </w:p>
        </w:tc>
        <w:tc>
          <w:tcPr>
            <w:tcW w:w="1170" w:type="dxa"/>
            <w:vAlign w:val="bottom"/>
          </w:tcPr>
          <w:p w:rsidR="00BD513C" w:rsidRPr="00650C57" w:rsidRDefault="00BD513C" w:rsidP="00235D71">
            <w:pPr>
              <w:spacing w:before="100" w:line="17" w:lineRule="atLeast"/>
              <w:jc w:val="right"/>
              <w:rPr>
                <w:sz w:val="32"/>
                <w:szCs w:val="32"/>
              </w:rPr>
            </w:pPr>
            <w:r w:rsidRPr="00650C57">
              <w:rPr>
                <w:sz w:val="32"/>
                <w:szCs w:val="32"/>
              </w:rPr>
              <w:t>1,200</w:t>
            </w:r>
          </w:p>
        </w:tc>
      </w:tr>
      <w:tr w:rsidR="00BD513C" w:rsidRPr="00650C57" w:rsidTr="009F76F1">
        <w:tc>
          <w:tcPr>
            <w:tcW w:w="5897" w:type="dxa"/>
          </w:tcPr>
          <w:p w:rsidR="00BD513C" w:rsidRPr="00650C57" w:rsidRDefault="00BD513C" w:rsidP="00235D71">
            <w:pPr>
              <w:spacing w:before="100" w:line="17" w:lineRule="atLeast"/>
              <w:rPr>
                <w:sz w:val="32"/>
                <w:szCs w:val="32"/>
              </w:rPr>
            </w:pPr>
            <w:r w:rsidRPr="00650C57">
              <w:rPr>
                <w:sz w:val="32"/>
                <w:szCs w:val="32"/>
              </w:rPr>
              <w:t>Returns to H.O. at invoice price</w:t>
            </w:r>
          </w:p>
        </w:tc>
        <w:tc>
          <w:tcPr>
            <w:tcW w:w="1350" w:type="dxa"/>
            <w:vAlign w:val="bottom"/>
          </w:tcPr>
          <w:p w:rsidR="00BD513C" w:rsidRPr="00650C57" w:rsidRDefault="00BD513C" w:rsidP="00235D71">
            <w:pPr>
              <w:spacing w:before="100" w:line="17" w:lineRule="atLeast"/>
              <w:jc w:val="right"/>
              <w:rPr>
                <w:sz w:val="32"/>
                <w:szCs w:val="32"/>
              </w:rPr>
            </w:pPr>
            <w:r w:rsidRPr="00650C57">
              <w:rPr>
                <w:sz w:val="32"/>
                <w:szCs w:val="32"/>
              </w:rPr>
              <w:t>2,400</w:t>
            </w:r>
          </w:p>
        </w:tc>
        <w:tc>
          <w:tcPr>
            <w:tcW w:w="4230" w:type="dxa"/>
          </w:tcPr>
          <w:p w:rsidR="00BD513C" w:rsidRPr="00650C57" w:rsidRDefault="00BD513C" w:rsidP="00235D71">
            <w:pPr>
              <w:spacing w:before="100" w:line="17" w:lineRule="atLeast"/>
              <w:rPr>
                <w:sz w:val="32"/>
                <w:szCs w:val="32"/>
              </w:rPr>
            </w:pPr>
            <w:r w:rsidRPr="00650C57">
              <w:rPr>
                <w:sz w:val="32"/>
                <w:szCs w:val="32"/>
              </w:rPr>
              <w:t>Bad debts</w:t>
            </w:r>
          </w:p>
        </w:tc>
        <w:tc>
          <w:tcPr>
            <w:tcW w:w="1170" w:type="dxa"/>
            <w:vAlign w:val="bottom"/>
          </w:tcPr>
          <w:p w:rsidR="00BD513C" w:rsidRPr="00650C57" w:rsidRDefault="00BD513C" w:rsidP="00235D71">
            <w:pPr>
              <w:spacing w:before="100" w:line="17" w:lineRule="atLeast"/>
              <w:jc w:val="right"/>
              <w:rPr>
                <w:sz w:val="32"/>
                <w:szCs w:val="32"/>
              </w:rPr>
            </w:pPr>
            <w:r w:rsidRPr="00650C57">
              <w:rPr>
                <w:sz w:val="32"/>
                <w:szCs w:val="32"/>
              </w:rPr>
              <w:t>800</w:t>
            </w:r>
          </w:p>
        </w:tc>
      </w:tr>
      <w:tr w:rsidR="00BD513C" w:rsidRPr="00650C57" w:rsidTr="009F76F1">
        <w:tc>
          <w:tcPr>
            <w:tcW w:w="5897" w:type="dxa"/>
          </w:tcPr>
          <w:p w:rsidR="00BD513C" w:rsidRPr="00650C57" w:rsidRDefault="00BD513C" w:rsidP="00235D71">
            <w:pPr>
              <w:spacing w:before="100" w:line="17" w:lineRule="atLeast"/>
              <w:rPr>
                <w:sz w:val="32"/>
                <w:szCs w:val="32"/>
              </w:rPr>
            </w:pPr>
            <w:r w:rsidRPr="00650C57">
              <w:rPr>
                <w:sz w:val="32"/>
                <w:szCs w:val="32"/>
              </w:rPr>
              <w:t xml:space="preserve">Stock at Chennai branch on </w:t>
            </w:r>
          </w:p>
        </w:tc>
        <w:tc>
          <w:tcPr>
            <w:tcW w:w="1350" w:type="dxa"/>
            <w:vAlign w:val="bottom"/>
          </w:tcPr>
          <w:p w:rsidR="00BD513C" w:rsidRPr="00650C57" w:rsidRDefault="00BD513C" w:rsidP="00235D71">
            <w:pPr>
              <w:spacing w:before="100" w:line="17" w:lineRule="atLeast"/>
              <w:jc w:val="right"/>
              <w:rPr>
                <w:sz w:val="32"/>
                <w:szCs w:val="32"/>
              </w:rPr>
            </w:pPr>
          </w:p>
        </w:tc>
        <w:tc>
          <w:tcPr>
            <w:tcW w:w="4230" w:type="dxa"/>
          </w:tcPr>
          <w:p w:rsidR="00BD513C" w:rsidRPr="00650C57" w:rsidRDefault="00BD513C" w:rsidP="00235D71">
            <w:pPr>
              <w:spacing w:before="100" w:line="17" w:lineRule="atLeast"/>
              <w:rPr>
                <w:sz w:val="32"/>
                <w:szCs w:val="32"/>
              </w:rPr>
            </w:pPr>
            <w:r w:rsidRPr="00650C57">
              <w:rPr>
                <w:sz w:val="32"/>
                <w:szCs w:val="32"/>
              </w:rPr>
              <w:t>Sales returns</w:t>
            </w:r>
          </w:p>
        </w:tc>
        <w:tc>
          <w:tcPr>
            <w:tcW w:w="1170" w:type="dxa"/>
            <w:vAlign w:val="bottom"/>
          </w:tcPr>
          <w:p w:rsidR="00BD513C" w:rsidRPr="00650C57" w:rsidRDefault="00BD513C" w:rsidP="00235D71">
            <w:pPr>
              <w:spacing w:before="100" w:line="17" w:lineRule="atLeast"/>
              <w:jc w:val="right"/>
              <w:rPr>
                <w:sz w:val="32"/>
                <w:szCs w:val="32"/>
              </w:rPr>
            </w:pPr>
            <w:r w:rsidRPr="00650C57">
              <w:rPr>
                <w:sz w:val="32"/>
                <w:szCs w:val="32"/>
              </w:rPr>
              <w:t>1,600</w:t>
            </w:r>
          </w:p>
        </w:tc>
      </w:tr>
      <w:tr w:rsidR="00904174" w:rsidRPr="00650C57" w:rsidTr="009F76F1">
        <w:tc>
          <w:tcPr>
            <w:tcW w:w="5897" w:type="dxa"/>
          </w:tcPr>
          <w:p w:rsidR="00904174" w:rsidRPr="00650C57" w:rsidRDefault="00904174" w:rsidP="00235D71">
            <w:pPr>
              <w:spacing w:before="100" w:line="17" w:lineRule="atLeast"/>
              <w:rPr>
                <w:sz w:val="32"/>
                <w:szCs w:val="32"/>
              </w:rPr>
            </w:pPr>
            <w:r w:rsidRPr="00650C57">
              <w:rPr>
                <w:sz w:val="32"/>
                <w:szCs w:val="32"/>
              </w:rPr>
              <w:t xml:space="preserve">      1.1.2014 at invoice price</w:t>
            </w:r>
          </w:p>
        </w:tc>
        <w:tc>
          <w:tcPr>
            <w:tcW w:w="1350" w:type="dxa"/>
            <w:vAlign w:val="bottom"/>
          </w:tcPr>
          <w:p w:rsidR="00904174" w:rsidRPr="00650C57" w:rsidRDefault="00904174" w:rsidP="00235D71">
            <w:pPr>
              <w:spacing w:before="100" w:line="17" w:lineRule="atLeast"/>
              <w:jc w:val="right"/>
              <w:rPr>
                <w:sz w:val="32"/>
                <w:szCs w:val="32"/>
              </w:rPr>
            </w:pPr>
            <w:r w:rsidRPr="00650C57">
              <w:rPr>
                <w:sz w:val="32"/>
                <w:szCs w:val="32"/>
              </w:rPr>
              <w:t>12,000</w:t>
            </w:r>
          </w:p>
        </w:tc>
        <w:tc>
          <w:tcPr>
            <w:tcW w:w="4230" w:type="dxa"/>
            <w:vMerge w:val="restart"/>
          </w:tcPr>
          <w:p w:rsidR="00904174" w:rsidRPr="00650C57" w:rsidRDefault="00904174" w:rsidP="00235D71">
            <w:pPr>
              <w:spacing w:before="100" w:line="17" w:lineRule="atLeast"/>
              <w:rPr>
                <w:sz w:val="32"/>
                <w:szCs w:val="32"/>
              </w:rPr>
            </w:pPr>
            <w:r w:rsidRPr="00650C57">
              <w:rPr>
                <w:sz w:val="32"/>
                <w:szCs w:val="32"/>
              </w:rPr>
              <w:t xml:space="preserve">Cheques sent to branch </w:t>
            </w:r>
          </w:p>
          <w:p w:rsidR="00904174" w:rsidRPr="00650C57" w:rsidRDefault="00904174" w:rsidP="00235D71">
            <w:pPr>
              <w:spacing w:before="100" w:line="17" w:lineRule="atLeast"/>
              <w:rPr>
                <w:sz w:val="32"/>
                <w:szCs w:val="32"/>
              </w:rPr>
            </w:pPr>
            <w:r w:rsidRPr="00650C57">
              <w:rPr>
                <w:sz w:val="32"/>
                <w:szCs w:val="32"/>
              </w:rPr>
              <w:t>for Rent, rates and taxes</w:t>
            </w:r>
          </w:p>
        </w:tc>
        <w:tc>
          <w:tcPr>
            <w:tcW w:w="1170" w:type="dxa"/>
            <w:vAlign w:val="bottom"/>
          </w:tcPr>
          <w:p w:rsidR="00904174" w:rsidRPr="00650C57" w:rsidRDefault="00904174" w:rsidP="00235D71">
            <w:pPr>
              <w:spacing w:before="100" w:line="17" w:lineRule="atLeast"/>
              <w:jc w:val="right"/>
              <w:rPr>
                <w:sz w:val="32"/>
                <w:szCs w:val="32"/>
              </w:rPr>
            </w:pPr>
          </w:p>
        </w:tc>
      </w:tr>
      <w:tr w:rsidR="00904174" w:rsidRPr="00650C57" w:rsidTr="009F76F1">
        <w:tc>
          <w:tcPr>
            <w:tcW w:w="5897" w:type="dxa"/>
          </w:tcPr>
          <w:p w:rsidR="00904174" w:rsidRPr="00650C57" w:rsidRDefault="00904174" w:rsidP="00235D71">
            <w:pPr>
              <w:spacing w:before="100" w:line="17" w:lineRule="atLeast"/>
              <w:rPr>
                <w:sz w:val="32"/>
                <w:szCs w:val="32"/>
              </w:rPr>
            </w:pPr>
            <w:r w:rsidRPr="00650C57">
              <w:rPr>
                <w:sz w:val="32"/>
                <w:szCs w:val="32"/>
              </w:rPr>
              <w:t>Sales</w:t>
            </w:r>
          </w:p>
        </w:tc>
        <w:tc>
          <w:tcPr>
            <w:tcW w:w="1350" w:type="dxa"/>
            <w:vAlign w:val="bottom"/>
          </w:tcPr>
          <w:p w:rsidR="00904174" w:rsidRPr="00650C57" w:rsidRDefault="00904174" w:rsidP="00235D71">
            <w:pPr>
              <w:spacing w:before="100" w:line="17" w:lineRule="atLeast"/>
              <w:jc w:val="right"/>
              <w:rPr>
                <w:sz w:val="32"/>
                <w:szCs w:val="32"/>
              </w:rPr>
            </w:pPr>
          </w:p>
        </w:tc>
        <w:tc>
          <w:tcPr>
            <w:tcW w:w="4230" w:type="dxa"/>
            <w:vMerge/>
          </w:tcPr>
          <w:p w:rsidR="00904174" w:rsidRPr="00650C57" w:rsidRDefault="00904174" w:rsidP="00235D71">
            <w:pPr>
              <w:spacing w:before="100" w:line="17" w:lineRule="atLeast"/>
              <w:ind w:left="396"/>
              <w:rPr>
                <w:sz w:val="32"/>
                <w:szCs w:val="32"/>
              </w:rPr>
            </w:pPr>
          </w:p>
        </w:tc>
        <w:tc>
          <w:tcPr>
            <w:tcW w:w="1170" w:type="dxa"/>
            <w:vAlign w:val="bottom"/>
          </w:tcPr>
          <w:p w:rsidR="00904174" w:rsidRPr="00650C57" w:rsidRDefault="00904174" w:rsidP="00235D71">
            <w:pPr>
              <w:spacing w:before="100" w:line="17" w:lineRule="atLeast"/>
              <w:jc w:val="right"/>
              <w:rPr>
                <w:sz w:val="32"/>
                <w:szCs w:val="32"/>
              </w:rPr>
            </w:pPr>
            <w:r w:rsidRPr="00650C57">
              <w:rPr>
                <w:sz w:val="32"/>
                <w:szCs w:val="32"/>
              </w:rPr>
              <w:t>3,600</w:t>
            </w:r>
          </w:p>
        </w:tc>
      </w:tr>
      <w:tr w:rsidR="00BD513C" w:rsidRPr="00650C57" w:rsidTr="009F76F1">
        <w:tc>
          <w:tcPr>
            <w:tcW w:w="5897" w:type="dxa"/>
          </w:tcPr>
          <w:p w:rsidR="00BD513C" w:rsidRPr="00650C57" w:rsidRDefault="00904174" w:rsidP="00235D71">
            <w:pPr>
              <w:spacing w:before="100" w:line="17" w:lineRule="atLeast"/>
              <w:rPr>
                <w:sz w:val="32"/>
                <w:szCs w:val="32"/>
              </w:rPr>
            </w:pPr>
            <w:r w:rsidRPr="00650C57">
              <w:rPr>
                <w:sz w:val="32"/>
                <w:szCs w:val="32"/>
              </w:rPr>
              <w:t xml:space="preserve">     </w:t>
            </w:r>
            <w:r w:rsidR="00BD513C" w:rsidRPr="00650C57">
              <w:rPr>
                <w:sz w:val="32"/>
                <w:szCs w:val="32"/>
              </w:rPr>
              <w:t>Cash</w:t>
            </w:r>
          </w:p>
        </w:tc>
        <w:tc>
          <w:tcPr>
            <w:tcW w:w="1350" w:type="dxa"/>
            <w:vAlign w:val="bottom"/>
          </w:tcPr>
          <w:p w:rsidR="00BD513C" w:rsidRPr="00650C57" w:rsidRDefault="00BD513C" w:rsidP="00235D71">
            <w:pPr>
              <w:spacing w:before="100" w:line="17" w:lineRule="atLeast"/>
              <w:jc w:val="right"/>
              <w:rPr>
                <w:sz w:val="32"/>
                <w:szCs w:val="32"/>
              </w:rPr>
            </w:pPr>
            <w:r w:rsidRPr="00650C57">
              <w:rPr>
                <w:sz w:val="32"/>
                <w:szCs w:val="32"/>
              </w:rPr>
              <w:t>40,000</w:t>
            </w:r>
          </w:p>
        </w:tc>
        <w:tc>
          <w:tcPr>
            <w:tcW w:w="4230" w:type="dxa"/>
          </w:tcPr>
          <w:p w:rsidR="00BD513C" w:rsidRPr="00650C57" w:rsidRDefault="00BD513C" w:rsidP="00235D71">
            <w:pPr>
              <w:spacing w:before="100" w:line="17" w:lineRule="atLeast"/>
              <w:rPr>
                <w:sz w:val="32"/>
                <w:szCs w:val="32"/>
              </w:rPr>
            </w:pPr>
            <w:r w:rsidRPr="00650C57">
              <w:rPr>
                <w:sz w:val="32"/>
                <w:szCs w:val="32"/>
              </w:rPr>
              <w:t>Salaries and wages</w:t>
            </w:r>
          </w:p>
        </w:tc>
        <w:tc>
          <w:tcPr>
            <w:tcW w:w="1170" w:type="dxa"/>
            <w:vAlign w:val="bottom"/>
          </w:tcPr>
          <w:p w:rsidR="00BD513C" w:rsidRPr="00650C57" w:rsidRDefault="00BD513C" w:rsidP="00235D71">
            <w:pPr>
              <w:spacing w:before="100" w:line="17" w:lineRule="atLeast"/>
              <w:jc w:val="right"/>
              <w:rPr>
                <w:sz w:val="32"/>
                <w:szCs w:val="32"/>
              </w:rPr>
            </w:pPr>
            <w:r w:rsidRPr="00650C57">
              <w:rPr>
                <w:sz w:val="32"/>
                <w:szCs w:val="32"/>
              </w:rPr>
              <w:t>12,000</w:t>
            </w:r>
          </w:p>
        </w:tc>
      </w:tr>
      <w:tr w:rsidR="00BD513C" w:rsidRPr="00650C57" w:rsidTr="009F76F1">
        <w:tc>
          <w:tcPr>
            <w:tcW w:w="5897" w:type="dxa"/>
          </w:tcPr>
          <w:p w:rsidR="00BD513C" w:rsidRPr="00650C57" w:rsidRDefault="00904174" w:rsidP="00235D71">
            <w:pPr>
              <w:spacing w:before="100" w:line="17" w:lineRule="atLeast"/>
              <w:rPr>
                <w:sz w:val="32"/>
                <w:szCs w:val="32"/>
              </w:rPr>
            </w:pPr>
            <w:r w:rsidRPr="00650C57">
              <w:rPr>
                <w:sz w:val="32"/>
                <w:szCs w:val="32"/>
              </w:rPr>
              <w:t xml:space="preserve">     </w:t>
            </w:r>
            <w:r w:rsidR="00BD513C" w:rsidRPr="00650C57">
              <w:rPr>
                <w:sz w:val="32"/>
                <w:szCs w:val="32"/>
              </w:rPr>
              <w:t>Credit</w:t>
            </w:r>
          </w:p>
        </w:tc>
        <w:tc>
          <w:tcPr>
            <w:tcW w:w="1350" w:type="dxa"/>
            <w:vAlign w:val="bottom"/>
          </w:tcPr>
          <w:p w:rsidR="00BD513C" w:rsidRPr="00650C57" w:rsidRDefault="00BD513C" w:rsidP="00235D71">
            <w:pPr>
              <w:spacing w:before="100" w:line="17" w:lineRule="atLeast"/>
              <w:jc w:val="right"/>
              <w:rPr>
                <w:sz w:val="32"/>
                <w:szCs w:val="32"/>
              </w:rPr>
            </w:pPr>
            <w:r w:rsidRPr="00650C57">
              <w:rPr>
                <w:sz w:val="32"/>
                <w:szCs w:val="32"/>
              </w:rPr>
              <w:t>72,000</w:t>
            </w:r>
          </w:p>
        </w:tc>
        <w:tc>
          <w:tcPr>
            <w:tcW w:w="4230" w:type="dxa"/>
          </w:tcPr>
          <w:p w:rsidR="00BD513C" w:rsidRPr="00650C57" w:rsidRDefault="00BD513C" w:rsidP="00235D71">
            <w:pPr>
              <w:spacing w:before="100" w:line="17" w:lineRule="atLeast"/>
              <w:rPr>
                <w:sz w:val="32"/>
                <w:szCs w:val="32"/>
              </w:rPr>
            </w:pPr>
            <w:r w:rsidRPr="00650C57">
              <w:rPr>
                <w:sz w:val="32"/>
                <w:szCs w:val="32"/>
              </w:rPr>
              <w:t>Office expenses</w:t>
            </w:r>
          </w:p>
        </w:tc>
        <w:tc>
          <w:tcPr>
            <w:tcW w:w="1170" w:type="dxa"/>
            <w:vAlign w:val="bottom"/>
          </w:tcPr>
          <w:p w:rsidR="00BD513C" w:rsidRPr="00650C57" w:rsidRDefault="00BD513C" w:rsidP="00235D71">
            <w:pPr>
              <w:spacing w:before="100" w:line="17" w:lineRule="atLeast"/>
              <w:jc w:val="right"/>
              <w:rPr>
                <w:sz w:val="32"/>
                <w:szCs w:val="32"/>
              </w:rPr>
            </w:pPr>
            <w:r w:rsidRPr="00650C57">
              <w:rPr>
                <w:sz w:val="32"/>
                <w:szCs w:val="32"/>
              </w:rPr>
              <w:t>1,200</w:t>
            </w:r>
          </w:p>
        </w:tc>
      </w:tr>
      <w:tr w:rsidR="00BD513C" w:rsidRPr="00650C57" w:rsidTr="009F76F1">
        <w:tc>
          <w:tcPr>
            <w:tcW w:w="5897" w:type="dxa"/>
          </w:tcPr>
          <w:p w:rsidR="00BD513C" w:rsidRPr="00650C57" w:rsidRDefault="00BD513C" w:rsidP="00235D71">
            <w:pPr>
              <w:spacing w:before="100" w:line="17" w:lineRule="atLeast"/>
              <w:ind w:left="396" w:hanging="396"/>
              <w:rPr>
                <w:sz w:val="32"/>
                <w:szCs w:val="32"/>
              </w:rPr>
            </w:pPr>
            <w:r w:rsidRPr="00650C57">
              <w:rPr>
                <w:sz w:val="32"/>
                <w:szCs w:val="32"/>
              </w:rPr>
              <w:t>Sundry debtors at branch 1</w:t>
            </w:r>
            <w:r w:rsidRPr="00650C57">
              <w:rPr>
                <w:sz w:val="32"/>
                <w:szCs w:val="32"/>
                <w:vertAlign w:val="superscript"/>
              </w:rPr>
              <w:t>st</w:t>
            </w:r>
            <w:r w:rsidRPr="00650C57">
              <w:rPr>
                <w:sz w:val="32"/>
                <w:szCs w:val="32"/>
              </w:rPr>
              <w:t xml:space="preserve"> Jan. 2014</w:t>
            </w:r>
          </w:p>
        </w:tc>
        <w:tc>
          <w:tcPr>
            <w:tcW w:w="1350" w:type="dxa"/>
            <w:vAlign w:val="bottom"/>
          </w:tcPr>
          <w:p w:rsidR="00BD513C" w:rsidRPr="00650C57" w:rsidRDefault="00BD513C" w:rsidP="00235D71">
            <w:pPr>
              <w:spacing w:before="100" w:line="17" w:lineRule="atLeast"/>
              <w:jc w:val="right"/>
              <w:rPr>
                <w:sz w:val="32"/>
                <w:szCs w:val="32"/>
              </w:rPr>
            </w:pPr>
            <w:r w:rsidRPr="00650C57">
              <w:rPr>
                <w:sz w:val="32"/>
                <w:szCs w:val="32"/>
              </w:rPr>
              <w:t>14,400</w:t>
            </w:r>
          </w:p>
        </w:tc>
        <w:tc>
          <w:tcPr>
            <w:tcW w:w="4230" w:type="dxa"/>
          </w:tcPr>
          <w:p w:rsidR="00BD513C" w:rsidRPr="00650C57" w:rsidRDefault="00BD513C" w:rsidP="00235D71">
            <w:pPr>
              <w:spacing w:before="100" w:line="17" w:lineRule="atLeast"/>
              <w:ind w:left="425" w:hanging="425"/>
              <w:rPr>
                <w:sz w:val="32"/>
                <w:szCs w:val="32"/>
              </w:rPr>
            </w:pPr>
            <w:r w:rsidRPr="00650C57">
              <w:rPr>
                <w:sz w:val="32"/>
                <w:szCs w:val="32"/>
              </w:rPr>
              <w:t>Stock at branch on 31</w:t>
            </w:r>
            <w:r w:rsidRPr="00650C57">
              <w:rPr>
                <w:sz w:val="32"/>
                <w:szCs w:val="32"/>
                <w:vertAlign w:val="superscript"/>
              </w:rPr>
              <w:t>st</w:t>
            </w:r>
            <w:r w:rsidRPr="00650C57">
              <w:rPr>
                <w:sz w:val="32"/>
                <w:szCs w:val="32"/>
              </w:rPr>
              <w:t xml:space="preserve"> Dec. 2014 at invoice price</w:t>
            </w:r>
          </w:p>
        </w:tc>
        <w:tc>
          <w:tcPr>
            <w:tcW w:w="1170" w:type="dxa"/>
            <w:vAlign w:val="bottom"/>
          </w:tcPr>
          <w:p w:rsidR="00BD513C" w:rsidRPr="00650C57" w:rsidRDefault="00BD513C" w:rsidP="00235D71">
            <w:pPr>
              <w:spacing w:before="100" w:line="17" w:lineRule="atLeast"/>
              <w:jc w:val="right"/>
              <w:rPr>
                <w:sz w:val="32"/>
                <w:szCs w:val="32"/>
              </w:rPr>
            </w:pPr>
            <w:r w:rsidRPr="00650C57">
              <w:rPr>
                <w:sz w:val="32"/>
                <w:szCs w:val="32"/>
              </w:rPr>
              <w:t>24,000</w:t>
            </w:r>
          </w:p>
        </w:tc>
      </w:tr>
    </w:tbl>
    <w:p w:rsidR="00BD513C" w:rsidRPr="00650C57" w:rsidRDefault="00BD513C" w:rsidP="00235D71">
      <w:pPr>
        <w:numPr>
          <w:ilvl w:val="0"/>
          <w:numId w:val="25"/>
        </w:numPr>
        <w:spacing w:before="100" w:line="17" w:lineRule="atLeast"/>
        <w:ind w:hanging="720"/>
        <w:jc w:val="both"/>
        <w:rPr>
          <w:sz w:val="32"/>
          <w:szCs w:val="32"/>
        </w:rPr>
      </w:pPr>
      <w:r w:rsidRPr="00650C57">
        <w:rPr>
          <w:sz w:val="32"/>
          <w:szCs w:val="32"/>
        </w:rPr>
        <w:t>From the data, prepare Departmental Trading and Profit and Loss Account and thereafter the combined Income Account revealing the concern’s true result for the year ended 31</w:t>
      </w:r>
      <w:r w:rsidRPr="00650C57">
        <w:rPr>
          <w:sz w:val="32"/>
          <w:szCs w:val="32"/>
          <w:vertAlign w:val="superscript"/>
        </w:rPr>
        <w:t>st</w:t>
      </w:r>
      <w:r w:rsidRPr="00650C57">
        <w:rPr>
          <w:sz w:val="32"/>
          <w:szCs w:val="32"/>
        </w:rPr>
        <w:t xml:space="preserve"> March 2014.</w:t>
      </w: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0"/>
        <w:gridCol w:w="1620"/>
        <w:gridCol w:w="1620"/>
      </w:tblGrid>
      <w:tr w:rsidR="00BD513C" w:rsidRPr="00650C57" w:rsidTr="009F76F1">
        <w:tc>
          <w:tcPr>
            <w:tcW w:w="5860" w:type="dxa"/>
          </w:tcPr>
          <w:p w:rsidR="00BD513C" w:rsidRPr="00650C57" w:rsidRDefault="00BD513C" w:rsidP="00235D71">
            <w:pPr>
              <w:spacing w:before="100" w:line="17" w:lineRule="atLeast"/>
              <w:jc w:val="both"/>
              <w:rPr>
                <w:sz w:val="32"/>
                <w:szCs w:val="32"/>
              </w:rPr>
            </w:pPr>
          </w:p>
        </w:tc>
        <w:tc>
          <w:tcPr>
            <w:tcW w:w="3240" w:type="dxa"/>
            <w:gridSpan w:val="2"/>
            <w:vAlign w:val="center"/>
          </w:tcPr>
          <w:p w:rsidR="00BD513C" w:rsidRPr="00650C57" w:rsidRDefault="00BD513C" w:rsidP="00235D71">
            <w:pPr>
              <w:spacing w:before="100" w:line="17" w:lineRule="atLeast"/>
              <w:jc w:val="center"/>
              <w:rPr>
                <w:sz w:val="32"/>
                <w:szCs w:val="32"/>
              </w:rPr>
            </w:pPr>
            <w:r w:rsidRPr="00650C57">
              <w:rPr>
                <w:sz w:val="32"/>
                <w:szCs w:val="32"/>
              </w:rPr>
              <w:t>Departments</w:t>
            </w:r>
          </w:p>
        </w:tc>
      </w:tr>
      <w:tr w:rsidR="00BD513C" w:rsidRPr="00650C57" w:rsidTr="009F76F1">
        <w:tc>
          <w:tcPr>
            <w:tcW w:w="5860" w:type="dxa"/>
          </w:tcPr>
          <w:p w:rsidR="00BD513C" w:rsidRPr="00650C57" w:rsidRDefault="00BD513C" w:rsidP="00235D71">
            <w:pPr>
              <w:spacing w:before="100" w:line="17" w:lineRule="atLeast"/>
              <w:jc w:val="both"/>
              <w:rPr>
                <w:sz w:val="32"/>
                <w:szCs w:val="32"/>
              </w:rPr>
            </w:pPr>
          </w:p>
        </w:tc>
        <w:tc>
          <w:tcPr>
            <w:tcW w:w="1620" w:type="dxa"/>
            <w:vAlign w:val="center"/>
          </w:tcPr>
          <w:p w:rsidR="00BD513C" w:rsidRPr="00650C57" w:rsidRDefault="00BD513C" w:rsidP="00235D71">
            <w:pPr>
              <w:spacing w:before="100" w:line="17" w:lineRule="atLeast"/>
              <w:jc w:val="center"/>
              <w:rPr>
                <w:sz w:val="32"/>
                <w:szCs w:val="32"/>
              </w:rPr>
            </w:pPr>
            <w:r w:rsidRPr="00650C57">
              <w:rPr>
                <w:sz w:val="32"/>
                <w:szCs w:val="32"/>
              </w:rPr>
              <w:t>A</w:t>
            </w:r>
          </w:p>
          <w:p w:rsidR="00BD513C" w:rsidRPr="00650C57" w:rsidRDefault="00DA0E6B" w:rsidP="00235D71">
            <w:pPr>
              <w:spacing w:before="100" w:line="17" w:lineRule="atLeast"/>
              <w:jc w:val="center"/>
              <w:rPr>
                <w:sz w:val="32"/>
                <w:szCs w:val="32"/>
              </w:rPr>
            </w:pPr>
            <w:r w:rsidRPr="00650C57">
              <w:rPr>
                <w:rFonts w:ascii="Rupee Foradian" w:hAnsi="Rupee Foradian"/>
                <w:sz w:val="32"/>
                <w:szCs w:val="32"/>
              </w:rPr>
              <w:t>`</w:t>
            </w:r>
          </w:p>
        </w:tc>
        <w:tc>
          <w:tcPr>
            <w:tcW w:w="1620" w:type="dxa"/>
            <w:vAlign w:val="center"/>
          </w:tcPr>
          <w:p w:rsidR="00BD513C" w:rsidRPr="00650C57" w:rsidRDefault="00BD513C" w:rsidP="00235D71">
            <w:pPr>
              <w:spacing w:before="100" w:line="17" w:lineRule="atLeast"/>
              <w:jc w:val="center"/>
              <w:rPr>
                <w:sz w:val="32"/>
                <w:szCs w:val="32"/>
              </w:rPr>
            </w:pPr>
            <w:r w:rsidRPr="00650C57">
              <w:rPr>
                <w:sz w:val="32"/>
                <w:szCs w:val="32"/>
              </w:rPr>
              <w:t>B</w:t>
            </w:r>
          </w:p>
          <w:p w:rsidR="00BD513C" w:rsidRPr="00650C57" w:rsidRDefault="00DA0E6B" w:rsidP="00235D71">
            <w:pPr>
              <w:spacing w:before="100" w:line="17" w:lineRule="atLeast"/>
              <w:jc w:val="center"/>
              <w:rPr>
                <w:sz w:val="32"/>
                <w:szCs w:val="32"/>
              </w:rPr>
            </w:pPr>
            <w:r w:rsidRPr="00650C57">
              <w:rPr>
                <w:rFonts w:ascii="Rupee Foradian" w:hAnsi="Rupee Foradian"/>
                <w:sz w:val="32"/>
                <w:szCs w:val="32"/>
              </w:rPr>
              <w:t>`</w:t>
            </w:r>
          </w:p>
        </w:tc>
      </w:tr>
      <w:tr w:rsidR="00BD513C" w:rsidRPr="00650C57" w:rsidTr="009F76F1">
        <w:trPr>
          <w:trHeight w:val="477"/>
        </w:trPr>
        <w:tc>
          <w:tcPr>
            <w:tcW w:w="5860" w:type="dxa"/>
            <w:vAlign w:val="center"/>
          </w:tcPr>
          <w:p w:rsidR="00BD513C" w:rsidRPr="00650C57" w:rsidRDefault="00BD513C" w:rsidP="00235D71">
            <w:pPr>
              <w:spacing w:before="100" w:line="17" w:lineRule="atLeast"/>
              <w:rPr>
                <w:sz w:val="32"/>
                <w:szCs w:val="32"/>
              </w:rPr>
            </w:pPr>
            <w:r w:rsidRPr="00650C57">
              <w:rPr>
                <w:sz w:val="32"/>
                <w:szCs w:val="32"/>
              </w:rPr>
              <w:t>Stock (April 2013)</w:t>
            </w:r>
          </w:p>
        </w:tc>
        <w:tc>
          <w:tcPr>
            <w:tcW w:w="1620" w:type="dxa"/>
            <w:vAlign w:val="center"/>
          </w:tcPr>
          <w:p w:rsidR="00BD513C" w:rsidRPr="00650C57" w:rsidRDefault="00DF2C93" w:rsidP="008D448F">
            <w:pPr>
              <w:spacing w:before="100" w:line="17" w:lineRule="atLeast"/>
              <w:ind w:right="252"/>
              <w:jc w:val="right"/>
              <w:rPr>
                <w:sz w:val="32"/>
                <w:szCs w:val="32"/>
              </w:rPr>
            </w:pPr>
            <w:r>
              <w:rPr>
                <w:sz w:val="32"/>
                <w:szCs w:val="32"/>
              </w:rPr>
              <w:t xml:space="preserve">  </w:t>
            </w:r>
            <w:r w:rsidR="00BD513C" w:rsidRPr="00650C57">
              <w:rPr>
                <w:sz w:val="32"/>
                <w:szCs w:val="32"/>
              </w:rPr>
              <w:t>40,000</w:t>
            </w:r>
          </w:p>
        </w:tc>
        <w:tc>
          <w:tcPr>
            <w:tcW w:w="1620" w:type="dxa"/>
            <w:vAlign w:val="center"/>
          </w:tcPr>
          <w:p w:rsidR="00BD513C" w:rsidRPr="00650C57" w:rsidRDefault="00DF2C93" w:rsidP="008D448F">
            <w:pPr>
              <w:spacing w:before="100" w:line="17" w:lineRule="atLeast"/>
              <w:ind w:right="252"/>
              <w:jc w:val="right"/>
              <w:rPr>
                <w:sz w:val="32"/>
                <w:szCs w:val="32"/>
              </w:rPr>
            </w:pPr>
            <w:r>
              <w:rPr>
                <w:sz w:val="32"/>
                <w:szCs w:val="32"/>
              </w:rPr>
              <w:t xml:space="preserve">         </w:t>
            </w:r>
            <w:r w:rsidR="00BD513C" w:rsidRPr="00650C57">
              <w:rPr>
                <w:sz w:val="32"/>
                <w:szCs w:val="32"/>
              </w:rPr>
              <w:t>-</w:t>
            </w:r>
          </w:p>
        </w:tc>
      </w:tr>
      <w:tr w:rsidR="00BD513C" w:rsidRPr="00650C57" w:rsidTr="009F76F1">
        <w:tc>
          <w:tcPr>
            <w:tcW w:w="5860" w:type="dxa"/>
            <w:vAlign w:val="center"/>
          </w:tcPr>
          <w:p w:rsidR="00BD513C" w:rsidRPr="00650C57" w:rsidRDefault="00BD513C" w:rsidP="00235D71">
            <w:pPr>
              <w:spacing w:before="100" w:line="17" w:lineRule="atLeast"/>
              <w:rPr>
                <w:sz w:val="32"/>
                <w:szCs w:val="32"/>
              </w:rPr>
            </w:pPr>
            <w:r w:rsidRPr="00650C57">
              <w:rPr>
                <w:sz w:val="32"/>
                <w:szCs w:val="32"/>
              </w:rPr>
              <w:t>Purchase from outside</w:t>
            </w:r>
          </w:p>
        </w:tc>
        <w:tc>
          <w:tcPr>
            <w:tcW w:w="1620" w:type="dxa"/>
            <w:vAlign w:val="center"/>
          </w:tcPr>
          <w:p w:rsidR="00BD513C" w:rsidRPr="00650C57" w:rsidRDefault="00BD513C" w:rsidP="008D448F">
            <w:pPr>
              <w:spacing w:before="100" w:line="17" w:lineRule="atLeast"/>
              <w:ind w:right="252"/>
              <w:jc w:val="right"/>
              <w:rPr>
                <w:sz w:val="32"/>
                <w:szCs w:val="32"/>
              </w:rPr>
            </w:pPr>
            <w:r w:rsidRPr="00650C57">
              <w:rPr>
                <w:sz w:val="32"/>
                <w:szCs w:val="32"/>
              </w:rPr>
              <w:t>2,00,000</w:t>
            </w:r>
          </w:p>
        </w:tc>
        <w:tc>
          <w:tcPr>
            <w:tcW w:w="1620" w:type="dxa"/>
            <w:vAlign w:val="center"/>
          </w:tcPr>
          <w:p w:rsidR="00BD513C" w:rsidRPr="00650C57" w:rsidRDefault="00BD513C" w:rsidP="008D448F">
            <w:pPr>
              <w:spacing w:before="100" w:line="17" w:lineRule="atLeast"/>
              <w:ind w:right="252"/>
              <w:jc w:val="right"/>
              <w:rPr>
                <w:sz w:val="32"/>
                <w:szCs w:val="32"/>
              </w:rPr>
            </w:pPr>
            <w:r w:rsidRPr="00650C57">
              <w:rPr>
                <w:sz w:val="32"/>
                <w:szCs w:val="32"/>
              </w:rPr>
              <w:t>20,000</w:t>
            </w:r>
          </w:p>
        </w:tc>
      </w:tr>
      <w:tr w:rsidR="00BD513C" w:rsidRPr="00650C57" w:rsidTr="009F76F1">
        <w:tc>
          <w:tcPr>
            <w:tcW w:w="5860" w:type="dxa"/>
            <w:vAlign w:val="center"/>
          </w:tcPr>
          <w:p w:rsidR="00BD513C" w:rsidRPr="00650C57" w:rsidRDefault="00BD513C" w:rsidP="00235D71">
            <w:pPr>
              <w:spacing w:before="100" w:line="17" w:lineRule="atLeast"/>
              <w:rPr>
                <w:sz w:val="32"/>
                <w:szCs w:val="32"/>
              </w:rPr>
            </w:pPr>
            <w:r w:rsidRPr="00650C57">
              <w:rPr>
                <w:sz w:val="32"/>
                <w:szCs w:val="32"/>
              </w:rPr>
              <w:t>Wages</w:t>
            </w:r>
          </w:p>
        </w:tc>
        <w:tc>
          <w:tcPr>
            <w:tcW w:w="1620" w:type="dxa"/>
            <w:vAlign w:val="center"/>
          </w:tcPr>
          <w:p w:rsidR="00BD513C" w:rsidRPr="00650C57" w:rsidRDefault="00BD513C" w:rsidP="008D448F">
            <w:pPr>
              <w:spacing w:before="100" w:line="17" w:lineRule="atLeast"/>
              <w:ind w:right="252"/>
              <w:jc w:val="right"/>
              <w:rPr>
                <w:sz w:val="32"/>
                <w:szCs w:val="32"/>
              </w:rPr>
            </w:pPr>
            <w:r w:rsidRPr="00650C57">
              <w:rPr>
                <w:sz w:val="32"/>
                <w:szCs w:val="32"/>
              </w:rPr>
              <w:t>10,000</w:t>
            </w:r>
          </w:p>
        </w:tc>
        <w:tc>
          <w:tcPr>
            <w:tcW w:w="1620" w:type="dxa"/>
            <w:vAlign w:val="center"/>
          </w:tcPr>
          <w:p w:rsidR="00BD513C" w:rsidRPr="00650C57" w:rsidRDefault="00BD513C" w:rsidP="008D448F">
            <w:pPr>
              <w:spacing w:before="100" w:line="17" w:lineRule="atLeast"/>
              <w:ind w:right="252"/>
              <w:jc w:val="right"/>
              <w:rPr>
                <w:sz w:val="32"/>
                <w:szCs w:val="32"/>
              </w:rPr>
            </w:pPr>
            <w:r w:rsidRPr="00650C57">
              <w:rPr>
                <w:sz w:val="32"/>
                <w:szCs w:val="32"/>
              </w:rPr>
              <w:t>1,000</w:t>
            </w:r>
          </w:p>
        </w:tc>
      </w:tr>
      <w:tr w:rsidR="00BD513C" w:rsidRPr="00650C57" w:rsidTr="009F76F1">
        <w:tc>
          <w:tcPr>
            <w:tcW w:w="5860" w:type="dxa"/>
            <w:vAlign w:val="center"/>
          </w:tcPr>
          <w:p w:rsidR="00BD513C" w:rsidRPr="00650C57" w:rsidRDefault="00BD513C" w:rsidP="00235D71">
            <w:pPr>
              <w:spacing w:before="100" w:line="17" w:lineRule="atLeast"/>
              <w:rPr>
                <w:sz w:val="32"/>
                <w:szCs w:val="32"/>
              </w:rPr>
            </w:pPr>
            <w:r w:rsidRPr="00650C57">
              <w:rPr>
                <w:sz w:val="32"/>
                <w:szCs w:val="32"/>
              </w:rPr>
              <w:t>Transfer of goods from Department A</w:t>
            </w:r>
          </w:p>
        </w:tc>
        <w:tc>
          <w:tcPr>
            <w:tcW w:w="1620" w:type="dxa"/>
            <w:vAlign w:val="center"/>
          </w:tcPr>
          <w:p w:rsidR="00BD513C" w:rsidRPr="00650C57" w:rsidRDefault="00BD513C" w:rsidP="008D448F">
            <w:pPr>
              <w:spacing w:before="100" w:line="17" w:lineRule="atLeast"/>
              <w:ind w:right="252"/>
              <w:jc w:val="right"/>
              <w:rPr>
                <w:sz w:val="32"/>
                <w:szCs w:val="32"/>
              </w:rPr>
            </w:pPr>
            <w:r w:rsidRPr="00650C57">
              <w:rPr>
                <w:sz w:val="32"/>
                <w:szCs w:val="32"/>
              </w:rPr>
              <w:t>-</w:t>
            </w:r>
          </w:p>
        </w:tc>
        <w:tc>
          <w:tcPr>
            <w:tcW w:w="1620" w:type="dxa"/>
            <w:vAlign w:val="center"/>
          </w:tcPr>
          <w:p w:rsidR="00BD513C" w:rsidRPr="00650C57" w:rsidRDefault="00BD513C" w:rsidP="008D448F">
            <w:pPr>
              <w:spacing w:before="100" w:line="17" w:lineRule="atLeast"/>
              <w:ind w:right="252"/>
              <w:jc w:val="right"/>
              <w:rPr>
                <w:sz w:val="32"/>
                <w:szCs w:val="32"/>
              </w:rPr>
            </w:pPr>
            <w:r w:rsidRPr="00650C57">
              <w:rPr>
                <w:sz w:val="32"/>
                <w:szCs w:val="32"/>
              </w:rPr>
              <w:t>50,000</w:t>
            </w:r>
          </w:p>
        </w:tc>
      </w:tr>
      <w:tr w:rsidR="00BD513C" w:rsidRPr="00650C57" w:rsidTr="009F76F1">
        <w:tc>
          <w:tcPr>
            <w:tcW w:w="5860" w:type="dxa"/>
            <w:vAlign w:val="center"/>
          </w:tcPr>
          <w:p w:rsidR="00BD513C" w:rsidRPr="00650C57" w:rsidRDefault="00BD513C" w:rsidP="00235D71">
            <w:pPr>
              <w:spacing w:before="100" w:line="17" w:lineRule="atLeast"/>
              <w:rPr>
                <w:sz w:val="32"/>
                <w:szCs w:val="32"/>
              </w:rPr>
            </w:pPr>
            <w:r w:rsidRPr="00650C57">
              <w:rPr>
                <w:sz w:val="32"/>
                <w:szCs w:val="32"/>
              </w:rPr>
              <w:t>Stock (Mar. 31 2014) at cost to the Department</w:t>
            </w:r>
          </w:p>
        </w:tc>
        <w:tc>
          <w:tcPr>
            <w:tcW w:w="1620" w:type="dxa"/>
            <w:vAlign w:val="center"/>
          </w:tcPr>
          <w:p w:rsidR="00BD513C" w:rsidRPr="00650C57" w:rsidRDefault="00BD513C" w:rsidP="008D448F">
            <w:pPr>
              <w:spacing w:before="100" w:line="17" w:lineRule="atLeast"/>
              <w:ind w:right="252"/>
              <w:jc w:val="right"/>
              <w:rPr>
                <w:sz w:val="32"/>
                <w:szCs w:val="32"/>
              </w:rPr>
            </w:pPr>
            <w:r w:rsidRPr="00650C57">
              <w:rPr>
                <w:sz w:val="32"/>
                <w:szCs w:val="32"/>
              </w:rPr>
              <w:t>30,000</w:t>
            </w:r>
          </w:p>
        </w:tc>
        <w:tc>
          <w:tcPr>
            <w:tcW w:w="1620" w:type="dxa"/>
            <w:vAlign w:val="center"/>
          </w:tcPr>
          <w:p w:rsidR="00BD513C" w:rsidRPr="00650C57" w:rsidRDefault="00BD513C" w:rsidP="008D448F">
            <w:pPr>
              <w:spacing w:before="100" w:line="17" w:lineRule="atLeast"/>
              <w:ind w:right="252"/>
              <w:jc w:val="right"/>
              <w:rPr>
                <w:sz w:val="32"/>
                <w:szCs w:val="32"/>
              </w:rPr>
            </w:pPr>
            <w:r w:rsidRPr="00650C57">
              <w:rPr>
                <w:sz w:val="32"/>
                <w:szCs w:val="32"/>
              </w:rPr>
              <w:t>10,000</w:t>
            </w:r>
          </w:p>
        </w:tc>
      </w:tr>
      <w:tr w:rsidR="00BD513C" w:rsidRPr="00650C57" w:rsidTr="009F76F1">
        <w:tc>
          <w:tcPr>
            <w:tcW w:w="5860" w:type="dxa"/>
            <w:vAlign w:val="center"/>
          </w:tcPr>
          <w:p w:rsidR="00BD513C" w:rsidRPr="00650C57" w:rsidRDefault="00BD513C" w:rsidP="00235D71">
            <w:pPr>
              <w:spacing w:before="100" w:line="17" w:lineRule="atLeast"/>
              <w:rPr>
                <w:sz w:val="32"/>
                <w:szCs w:val="32"/>
              </w:rPr>
            </w:pPr>
            <w:r w:rsidRPr="00650C57">
              <w:rPr>
                <w:sz w:val="32"/>
                <w:szCs w:val="32"/>
              </w:rPr>
              <w:t>Sales to outsiders</w:t>
            </w:r>
          </w:p>
        </w:tc>
        <w:tc>
          <w:tcPr>
            <w:tcW w:w="1620" w:type="dxa"/>
            <w:vAlign w:val="center"/>
          </w:tcPr>
          <w:p w:rsidR="00BD513C" w:rsidRPr="00650C57" w:rsidRDefault="00BD513C" w:rsidP="008D448F">
            <w:pPr>
              <w:spacing w:before="100" w:line="17" w:lineRule="atLeast"/>
              <w:ind w:right="252"/>
              <w:jc w:val="right"/>
              <w:rPr>
                <w:sz w:val="32"/>
                <w:szCs w:val="32"/>
              </w:rPr>
            </w:pPr>
            <w:r w:rsidRPr="00650C57">
              <w:rPr>
                <w:sz w:val="32"/>
                <w:szCs w:val="32"/>
              </w:rPr>
              <w:t>2,00,000</w:t>
            </w:r>
          </w:p>
        </w:tc>
        <w:tc>
          <w:tcPr>
            <w:tcW w:w="1620" w:type="dxa"/>
            <w:vAlign w:val="center"/>
          </w:tcPr>
          <w:p w:rsidR="00BD513C" w:rsidRPr="00650C57" w:rsidRDefault="00BD513C" w:rsidP="008D448F">
            <w:pPr>
              <w:spacing w:before="100" w:line="17" w:lineRule="atLeast"/>
              <w:ind w:right="252"/>
              <w:jc w:val="right"/>
              <w:rPr>
                <w:sz w:val="32"/>
                <w:szCs w:val="32"/>
              </w:rPr>
            </w:pPr>
            <w:r w:rsidRPr="00650C57">
              <w:rPr>
                <w:sz w:val="32"/>
                <w:szCs w:val="32"/>
              </w:rPr>
              <w:t>71,000</w:t>
            </w:r>
          </w:p>
        </w:tc>
      </w:tr>
    </w:tbl>
    <w:p w:rsidR="00BD513C" w:rsidRPr="00650C57" w:rsidRDefault="00BD513C" w:rsidP="00235D71">
      <w:pPr>
        <w:spacing w:before="100" w:line="17" w:lineRule="atLeast"/>
        <w:ind w:left="720"/>
        <w:jc w:val="both"/>
        <w:rPr>
          <w:sz w:val="32"/>
          <w:szCs w:val="32"/>
        </w:rPr>
      </w:pPr>
      <w:r w:rsidRPr="00650C57">
        <w:rPr>
          <w:sz w:val="32"/>
          <w:szCs w:val="32"/>
        </w:rPr>
        <w:t xml:space="preserve">B’s entire stock represents goods from Department A which transfers them at 25% above its cost. Administrative and selling expenses amount to </w:t>
      </w:r>
      <w:r w:rsidR="00DA0E6B" w:rsidRPr="00650C57">
        <w:rPr>
          <w:rFonts w:ascii="Rupee Foradian" w:hAnsi="Rupee Foradian"/>
          <w:sz w:val="32"/>
          <w:szCs w:val="32"/>
        </w:rPr>
        <w:t>`</w:t>
      </w:r>
      <w:r w:rsidRPr="00650C57">
        <w:rPr>
          <w:sz w:val="32"/>
          <w:szCs w:val="32"/>
        </w:rPr>
        <w:t xml:space="preserve"> 15,000 which are to be allocated between departments A and B in the ratio of 4 : 1 respectively.</w:t>
      </w:r>
    </w:p>
    <w:p w:rsidR="00BD513C" w:rsidRPr="00650C57" w:rsidRDefault="00BD513C" w:rsidP="00235D71">
      <w:pPr>
        <w:numPr>
          <w:ilvl w:val="0"/>
          <w:numId w:val="25"/>
        </w:numPr>
        <w:spacing w:before="100" w:line="17" w:lineRule="atLeast"/>
        <w:ind w:hanging="720"/>
        <w:jc w:val="both"/>
        <w:rPr>
          <w:sz w:val="32"/>
          <w:szCs w:val="32"/>
        </w:rPr>
      </w:pPr>
      <w:r w:rsidRPr="00650C57">
        <w:rPr>
          <w:sz w:val="32"/>
          <w:szCs w:val="32"/>
        </w:rPr>
        <w:t>Thiyaga purchased two trucks on 1</w:t>
      </w:r>
      <w:r w:rsidRPr="00650C57">
        <w:rPr>
          <w:sz w:val="32"/>
          <w:szCs w:val="32"/>
          <w:vertAlign w:val="superscript"/>
        </w:rPr>
        <w:t>st</w:t>
      </w:r>
      <w:r w:rsidRPr="00650C57">
        <w:rPr>
          <w:sz w:val="32"/>
          <w:szCs w:val="32"/>
        </w:rPr>
        <w:t xml:space="preserve"> January, 2013 the cash price being </w:t>
      </w:r>
      <w:r w:rsidR="00DA0E6B" w:rsidRPr="00650C57">
        <w:rPr>
          <w:rFonts w:ascii="Rupee Foradian" w:hAnsi="Rupee Foradian"/>
          <w:sz w:val="32"/>
          <w:szCs w:val="32"/>
        </w:rPr>
        <w:t>`</w:t>
      </w:r>
      <w:r w:rsidRPr="00650C57">
        <w:rPr>
          <w:sz w:val="32"/>
          <w:szCs w:val="32"/>
        </w:rPr>
        <w:t xml:space="preserve">56,000. The purchase is on hire purchase basis, </w:t>
      </w:r>
      <w:r w:rsidR="00DA0E6B" w:rsidRPr="00650C57">
        <w:rPr>
          <w:rFonts w:ascii="Rupee Foradian" w:hAnsi="Rupee Foradian"/>
          <w:sz w:val="32"/>
          <w:szCs w:val="32"/>
        </w:rPr>
        <w:t>`</w:t>
      </w:r>
      <w:r w:rsidRPr="00650C57">
        <w:rPr>
          <w:sz w:val="32"/>
          <w:szCs w:val="32"/>
        </w:rPr>
        <w:t xml:space="preserve"> 15,000 being paid on the signing of the contract and thereafter, </w:t>
      </w:r>
      <w:r w:rsidR="00DA0E6B" w:rsidRPr="00650C57">
        <w:rPr>
          <w:rFonts w:ascii="Rupee Foradian" w:hAnsi="Rupee Foradian"/>
          <w:sz w:val="32"/>
          <w:szCs w:val="32"/>
        </w:rPr>
        <w:t>`</w:t>
      </w:r>
      <w:r w:rsidRPr="00650C57">
        <w:rPr>
          <w:sz w:val="32"/>
          <w:szCs w:val="32"/>
        </w:rPr>
        <w:t>15,000 being paid annually for 3 years. Interest was charged at 5%. Depreciation was written off at the rate of 20 percent per annum on the reducing installment system. Give the necessary ledger account in the books of Thiyaga.</w:t>
      </w:r>
    </w:p>
    <w:p w:rsidR="00BD513C" w:rsidRPr="00650C57" w:rsidRDefault="00BD513C" w:rsidP="00235D71">
      <w:pPr>
        <w:numPr>
          <w:ilvl w:val="0"/>
          <w:numId w:val="25"/>
        </w:numPr>
        <w:spacing w:before="100" w:line="17" w:lineRule="atLeast"/>
        <w:ind w:hanging="720"/>
        <w:jc w:val="both"/>
        <w:rPr>
          <w:sz w:val="32"/>
          <w:szCs w:val="32"/>
        </w:rPr>
      </w:pPr>
      <w:r w:rsidRPr="00650C57">
        <w:rPr>
          <w:sz w:val="32"/>
          <w:szCs w:val="32"/>
        </w:rPr>
        <w:t xml:space="preserve">X and Y are partners sharing profits and losses in the ratio of 3 : 2. They admit Z and offer him 1/6 share in future profits. Z acquires 1/24 from X and 1/8 from Y and brings in </w:t>
      </w:r>
      <w:r w:rsidR="00DF2C93">
        <w:rPr>
          <w:rFonts w:ascii="Rupee Foradian" w:hAnsi="Rupee Foradian"/>
          <w:sz w:val="32"/>
          <w:szCs w:val="32"/>
        </w:rPr>
        <w:t>`</w:t>
      </w:r>
      <w:r w:rsidRPr="00650C57">
        <w:rPr>
          <w:sz w:val="32"/>
          <w:szCs w:val="32"/>
        </w:rPr>
        <w:t xml:space="preserve"> 10,000 as his capital and </w:t>
      </w:r>
      <w:r w:rsidR="00DF2C93">
        <w:rPr>
          <w:rFonts w:ascii="Rupee Foradian" w:hAnsi="Rupee Foradian"/>
          <w:sz w:val="32"/>
          <w:szCs w:val="32"/>
        </w:rPr>
        <w:t>`</w:t>
      </w:r>
      <w:r w:rsidRPr="00650C57">
        <w:rPr>
          <w:sz w:val="32"/>
          <w:szCs w:val="32"/>
        </w:rPr>
        <w:t xml:space="preserve"> 4,000 as his share of goodwill. Journalise the above transaction and show the new profit-sharing ratios.</w:t>
      </w:r>
    </w:p>
    <w:p w:rsidR="00BD513C" w:rsidRPr="00650C57" w:rsidRDefault="00BD513C" w:rsidP="00235D71">
      <w:pPr>
        <w:numPr>
          <w:ilvl w:val="0"/>
          <w:numId w:val="25"/>
        </w:numPr>
        <w:spacing w:before="100" w:line="17" w:lineRule="atLeast"/>
        <w:ind w:hanging="720"/>
        <w:jc w:val="both"/>
        <w:rPr>
          <w:sz w:val="32"/>
          <w:szCs w:val="32"/>
        </w:rPr>
      </w:pPr>
      <w:r w:rsidRPr="00650C57">
        <w:rPr>
          <w:sz w:val="32"/>
          <w:szCs w:val="32"/>
        </w:rPr>
        <w:t>The Balance Sheet of SNG firm on 31.3.2014 was as under:</w:t>
      </w:r>
    </w:p>
    <w:tbl>
      <w:tblPr>
        <w:tblW w:w="0" w:type="auto"/>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99"/>
        <w:gridCol w:w="2060"/>
        <w:gridCol w:w="1800"/>
        <w:gridCol w:w="1710"/>
      </w:tblGrid>
      <w:tr w:rsidR="00BD513C" w:rsidRPr="00650C57" w:rsidTr="00DF2C93">
        <w:tc>
          <w:tcPr>
            <w:tcW w:w="2199" w:type="dxa"/>
          </w:tcPr>
          <w:p w:rsidR="00BD513C" w:rsidRPr="00650C57" w:rsidRDefault="00BD513C" w:rsidP="00235D71">
            <w:pPr>
              <w:spacing w:before="100" w:line="17" w:lineRule="atLeast"/>
              <w:jc w:val="both"/>
              <w:rPr>
                <w:sz w:val="32"/>
                <w:szCs w:val="32"/>
              </w:rPr>
            </w:pPr>
          </w:p>
        </w:tc>
        <w:tc>
          <w:tcPr>
            <w:tcW w:w="2060" w:type="dxa"/>
          </w:tcPr>
          <w:p w:rsidR="00BD513C" w:rsidRPr="00650C57" w:rsidRDefault="00DF2C93" w:rsidP="00235D71">
            <w:pPr>
              <w:spacing w:before="100" w:line="17" w:lineRule="atLeast"/>
              <w:jc w:val="both"/>
              <w:rPr>
                <w:sz w:val="32"/>
                <w:szCs w:val="32"/>
              </w:rPr>
            </w:pPr>
            <w:r>
              <w:rPr>
                <w:rFonts w:ascii="Rupee Foradian" w:hAnsi="Rupee Foradian"/>
                <w:sz w:val="32"/>
                <w:szCs w:val="32"/>
              </w:rPr>
              <w:t xml:space="preserve">                `</w:t>
            </w:r>
          </w:p>
        </w:tc>
        <w:tc>
          <w:tcPr>
            <w:tcW w:w="1800" w:type="dxa"/>
          </w:tcPr>
          <w:p w:rsidR="00BD513C" w:rsidRPr="00650C57" w:rsidRDefault="00BD513C" w:rsidP="00235D71">
            <w:pPr>
              <w:spacing w:before="100" w:line="17" w:lineRule="atLeast"/>
              <w:jc w:val="both"/>
              <w:rPr>
                <w:sz w:val="32"/>
                <w:szCs w:val="32"/>
              </w:rPr>
            </w:pPr>
          </w:p>
        </w:tc>
        <w:tc>
          <w:tcPr>
            <w:tcW w:w="1710" w:type="dxa"/>
          </w:tcPr>
          <w:p w:rsidR="00BD513C" w:rsidRPr="00650C57" w:rsidRDefault="00DF2C93" w:rsidP="00235D71">
            <w:pPr>
              <w:spacing w:before="100" w:line="17" w:lineRule="atLeast"/>
              <w:jc w:val="both"/>
              <w:rPr>
                <w:sz w:val="32"/>
                <w:szCs w:val="32"/>
              </w:rPr>
            </w:pPr>
            <w:r>
              <w:rPr>
                <w:rFonts w:ascii="Rupee Foradian" w:hAnsi="Rupee Foradian"/>
                <w:sz w:val="32"/>
                <w:szCs w:val="32"/>
              </w:rPr>
              <w:t xml:space="preserve">          ` </w:t>
            </w:r>
          </w:p>
        </w:tc>
      </w:tr>
      <w:tr w:rsidR="00BD513C" w:rsidRPr="00650C57" w:rsidTr="00DF2C93">
        <w:tc>
          <w:tcPr>
            <w:tcW w:w="2199" w:type="dxa"/>
          </w:tcPr>
          <w:p w:rsidR="00BD513C" w:rsidRPr="00650C57" w:rsidRDefault="00BD513C" w:rsidP="00235D71">
            <w:pPr>
              <w:spacing w:before="100" w:line="17" w:lineRule="atLeast"/>
              <w:jc w:val="both"/>
              <w:rPr>
                <w:sz w:val="32"/>
                <w:szCs w:val="32"/>
              </w:rPr>
            </w:pPr>
            <w:r w:rsidRPr="00650C57">
              <w:rPr>
                <w:sz w:val="32"/>
                <w:szCs w:val="32"/>
              </w:rPr>
              <w:t>A’s Capital</w:t>
            </w:r>
          </w:p>
        </w:tc>
        <w:tc>
          <w:tcPr>
            <w:tcW w:w="2060" w:type="dxa"/>
          </w:tcPr>
          <w:p w:rsidR="00BD513C" w:rsidRPr="00650C57" w:rsidRDefault="00BD513C" w:rsidP="00DF2C93">
            <w:pPr>
              <w:spacing w:before="100" w:line="17" w:lineRule="atLeast"/>
              <w:jc w:val="right"/>
              <w:rPr>
                <w:sz w:val="32"/>
                <w:szCs w:val="32"/>
              </w:rPr>
            </w:pPr>
            <w:r w:rsidRPr="00650C57">
              <w:rPr>
                <w:sz w:val="32"/>
                <w:szCs w:val="32"/>
              </w:rPr>
              <w:t>5,000</w:t>
            </w:r>
          </w:p>
        </w:tc>
        <w:tc>
          <w:tcPr>
            <w:tcW w:w="1800" w:type="dxa"/>
          </w:tcPr>
          <w:p w:rsidR="00BD513C" w:rsidRPr="00650C57" w:rsidRDefault="00BD513C" w:rsidP="00235D71">
            <w:pPr>
              <w:spacing w:before="100" w:line="17" w:lineRule="atLeast"/>
              <w:jc w:val="both"/>
              <w:rPr>
                <w:sz w:val="32"/>
                <w:szCs w:val="32"/>
              </w:rPr>
            </w:pPr>
            <w:r w:rsidRPr="00650C57">
              <w:rPr>
                <w:sz w:val="32"/>
                <w:szCs w:val="32"/>
              </w:rPr>
              <w:t>Furniture</w:t>
            </w:r>
          </w:p>
        </w:tc>
        <w:tc>
          <w:tcPr>
            <w:tcW w:w="1710" w:type="dxa"/>
          </w:tcPr>
          <w:p w:rsidR="00BD513C" w:rsidRPr="00650C57" w:rsidRDefault="00BD513C" w:rsidP="00DF2C93">
            <w:pPr>
              <w:spacing w:before="100" w:line="17" w:lineRule="atLeast"/>
              <w:jc w:val="right"/>
              <w:rPr>
                <w:sz w:val="32"/>
                <w:szCs w:val="32"/>
              </w:rPr>
            </w:pPr>
            <w:r w:rsidRPr="00650C57">
              <w:rPr>
                <w:sz w:val="32"/>
                <w:szCs w:val="32"/>
              </w:rPr>
              <w:t>8,000</w:t>
            </w:r>
          </w:p>
        </w:tc>
      </w:tr>
      <w:tr w:rsidR="00BD513C" w:rsidRPr="00650C57" w:rsidTr="00DF2C93">
        <w:tc>
          <w:tcPr>
            <w:tcW w:w="2199" w:type="dxa"/>
          </w:tcPr>
          <w:p w:rsidR="00BD513C" w:rsidRPr="00650C57" w:rsidRDefault="00BD513C" w:rsidP="00235D71">
            <w:pPr>
              <w:spacing w:before="100" w:line="17" w:lineRule="atLeast"/>
              <w:jc w:val="both"/>
              <w:rPr>
                <w:sz w:val="32"/>
                <w:szCs w:val="32"/>
              </w:rPr>
            </w:pPr>
            <w:r w:rsidRPr="00650C57">
              <w:rPr>
                <w:sz w:val="32"/>
                <w:szCs w:val="32"/>
              </w:rPr>
              <w:t>B’s Capital</w:t>
            </w:r>
          </w:p>
        </w:tc>
        <w:tc>
          <w:tcPr>
            <w:tcW w:w="2060" w:type="dxa"/>
          </w:tcPr>
          <w:p w:rsidR="00BD513C" w:rsidRPr="00650C57" w:rsidRDefault="00BD513C" w:rsidP="00DF2C93">
            <w:pPr>
              <w:spacing w:before="100" w:line="17" w:lineRule="atLeast"/>
              <w:jc w:val="right"/>
              <w:rPr>
                <w:sz w:val="32"/>
                <w:szCs w:val="32"/>
              </w:rPr>
            </w:pPr>
            <w:r w:rsidRPr="00650C57">
              <w:rPr>
                <w:sz w:val="32"/>
                <w:szCs w:val="32"/>
              </w:rPr>
              <w:t>4,000</w:t>
            </w:r>
          </w:p>
        </w:tc>
        <w:tc>
          <w:tcPr>
            <w:tcW w:w="1800" w:type="dxa"/>
          </w:tcPr>
          <w:p w:rsidR="00BD513C" w:rsidRPr="00650C57" w:rsidRDefault="00BD513C" w:rsidP="00235D71">
            <w:pPr>
              <w:spacing w:before="100" w:line="17" w:lineRule="atLeast"/>
              <w:jc w:val="both"/>
              <w:rPr>
                <w:sz w:val="32"/>
                <w:szCs w:val="32"/>
              </w:rPr>
            </w:pPr>
            <w:r w:rsidRPr="00650C57">
              <w:rPr>
                <w:sz w:val="32"/>
                <w:szCs w:val="32"/>
              </w:rPr>
              <w:t>Stock</w:t>
            </w:r>
          </w:p>
        </w:tc>
        <w:tc>
          <w:tcPr>
            <w:tcW w:w="1710" w:type="dxa"/>
          </w:tcPr>
          <w:p w:rsidR="00BD513C" w:rsidRPr="00650C57" w:rsidRDefault="00BD513C" w:rsidP="00DF2C93">
            <w:pPr>
              <w:spacing w:before="100" w:line="17" w:lineRule="atLeast"/>
              <w:jc w:val="right"/>
              <w:rPr>
                <w:sz w:val="32"/>
                <w:szCs w:val="32"/>
              </w:rPr>
            </w:pPr>
            <w:r w:rsidRPr="00650C57">
              <w:rPr>
                <w:sz w:val="32"/>
                <w:szCs w:val="32"/>
              </w:rPr>
              <w:t>2,000</w:t>
            </w:r>
          </w:p>
        </w:tc>
      </w:tr>
      <w:tr w:rsidR="00BD513C" w:rsidRPr="00650C57" w:rsidTr="00DF2C93">
        <w:tc>
          <w:tcPr>
            <w:tcW w:w="2199" w:type="dxa"/>
          </w:tcPr>
          <w:p w:rsidR="00BD513C" w:rsidRPr="00650C57" w:rsidRDefault="00BD513C" w:rsidP="00235D71">
            <w:pPr>
              <w:spacing w:before="100" w:line="17" w:lineRule="atLeast"/>
              <w:jc w:val="both"/>
              <w:rPr>
                <w:sz w:val="32"/>
                <w:szCs w:val="32"/>
              </w:rPr>
            </w:pPr>
            <w:r w:rsidRPr="00650C57">
              <w:rPr>
                <w:sz w:val="32"/>
                <w:szCs w:val="32"/>
              </w:rPr>
              <w:t>Z’s Capital</w:t>
            </w:r>
          </w:p>
        </w:tc>
        <w:tc>
          <w:tcPr>
            <w:tcW w:w="2060" w:type="dxa"/>
          </w:tcPr>
          <w:p w:rsidR="00BD513C" w:rsidRPr="00650C57" w:rsidRDefault="00BD513C" w:rsidP="00DF2C93">
            <w:pPr>
              <w:spacing w:before="100" w:line="17" w:lineRule="atLeast"/>
              <w:jc w:val="right"/>
              <w:rPr>
                <w:sz w:val="32"/>
                <w:szCs w:val="32"/>
              </w:rPr>
            </w:pPr>
            <w:r w:rsidRPr="00650C57">
              <w:rPr>
                <w:sz w:val="32"/>
                <w:szCs w:val="32"/>
              </w:rPr>
              <w:t>3,000</w:t>
            </w:r>
          </w:p>
        </w:tc>
        <w:tc>
          <w:tcPr>
            <w:tcW w:w="1800" w:type="dxa"/>
          </w:tcPr>
          <w:p w:rsidR="00BD513C" w:rsidRPr="00650C57" w:rsidRDefault="00BD513C" w:rsidP="00235D71">
            <w:pPr>
              <w:spacing w:before="100" w:line="17" w:lineRule="atLeast"/>
              <w:jc w:val="both"/>
              <w:rPr>
                <w:sz w:val="32"/>
                <w:szCs w:val="32"/>
              </w:rPr>
            </w:pPr>
            <w:r w:rsidRPr="00650C57">
              <w:rPr>
                <w:sz w:val="32"/>
                <w:szCs w:val="32"/>
              </w:rPr>
              <w:t>Book Debts</w:t>
            </w:r>
          </w:p>
        </w:tc>
        <w:tc>
          <w:tcPr>
            <w:tcW w:w="1710" w:type="dxa"/>
          </w:tcPr>
          <w:p w:rsidR="00BD513C" w:rsidRPr="00650C57" w:rsidRDefault="00BD513C" w:rsidP="00DF2C93">
            <w:pPr>
              <w:spacing w:before="100" w:line="17" w:lineRule="atLeast"/>
              <w:jc w:val="right"/>
              <w:rPr>
                <w:sz w:val="32"/>
                <w:szCs w:val="32"/>
              </w:rPr>
            </w:pPr>
            <w:r w:rsidRPr="00650C57">
              <w:rPr>
                <w:sz w:val="32"/>
                <w:szCs w:val="32"/>
              </w:rPr>
              <w:t>1,000</w:t>
            </w:r>
          </w:p>
        </w:tc>
      </w:tr>
      <w:tr w:rsidR="00BD513C" w:rsidRPr="00650C57" w:rsidTr="00DF2C93">
        <w:tc>
          <w:tcPr>
            <w:tcW w:w="2199" w:type="dxa"/>
          </w:tcPr>
          <w:p w:rsidR="00BD513C" w:rsidRPr="00650C57" w:rsidRDefault="00BD513C" w:rsidP="00235D71">
            <w:pPr>
              <w:spacing w:before="100" w:line="17" w:lineRule="atLeast"/>
              <w:jc w:val="both"/>
              <w:rPr>
                <w:sz w:val="32"/>
                <w:szCs w:val="32"/>
              </w:rPr>
            </w:pPr>
            <w:r w:rsidRPr="00650C57">
              <w:rPr>
                <w:sz w:val="32"/>
                <w:szCs w:val="32"/>
              </w:rPr>
              <w:t>S.Crs.</w:t>
            </w:r>
          </w:p>
        </w:tc>
        <w:tc>
          <w:tcPr>
            <w:tcW w:w="2060" w:type="dxa"/>
          </w:tcPr>
          <w:p w:rsidR="00BD513C" w:rsidRPr="00650C57" w:rsidRDefault="00BD513C" w:rsidP="00DF2C93">
            <w:pPr>
              <w:spacing w:before="100" w:line="17" w:lineRule="atLeast"/>
              <w:jc w:val="right"/>
              <w:rPr>
                <w:sz w:val="32"/>
                <w:szCs w:val="32"/>
              </w:rPr>
            </w:pPr>
            <w:r w:rsidRPr="00650C57">
              <w:rPr>
                <w:sz w:val="32"/>
                <w:szCs w:val="32"/>
              </w:rPr>
              <w:t>2,000</w:t>
            </w:r>
          </w:p>
        </w:tc>
        <w:tc>
          <w:tcPr>
            <w:tcW w:w="1800" w:type="dxa"/>
          </w:tcPr>
          <w:p w:rsidR="00BD513C" w:rsidRPr="00650C57" w:rsidRDefault="00BD513C" w:rsidP="00235D71">
            <w:pPr>
              <w:spacing w:before="100" w:line="17" w:lineRule="atLeast"/>
              <w:jc w:val="both"/>
              <w:rPr>
                <w:sz w:val="32"/>
                <w:szCs w:val="32"/>
              </w:rPr>
            </w:pPr>
            <w:r w:rsidRPr="00650C57">
              <w:rPr>
                <w:sz w:val="32"/>
                <w:szCs w:val="32"/>
              </w:rPr>
              <w:t xml:space="preserve">Cash </w:t>
            </w:r>
          </w:p>
        </w:tc>
        <w:tc>
          <w:tcPr>
            <w:tcW w:w="1710" w:type="dxa"/>
          </w:tcPr>
          <w:p w:rsidR="00BD513C" w:rsidRPr="00650C57" w:rsidRDefault="00BD513C" w:rsidP="00DF2C93">
            <w:pPr>
              <w:spacing w:before="100" w:line="17" w:lineRule="atLeast"/>
              <w:jc w:val="right"/>
              <w:rPr>
                <w:sz w:val="32"/>
                <w:szCs w:val="32"/>
              </w:rPr>
            </w:pPr>
            <w:r w:rsidRPr="00650C57">
              <w:rPr>
                <w:sz w:val="32"/>
                <w:szCs w:val="32"/>
              </w:rPr>
              <w:t>3,000</w:t>
            </w:r>
          </w:p>
        </w:tc>
      </w:tr>
      <w:tr w:rsidR="00BD513C" w:rsidRPr="00650C57" w:rsidTr="00DF2C93">
        <w:tc>
          <w:tcPr>
            <w:tcW w:w="2199" w:type="dxa"/>
          </w:tcPr>
          <w:p w:rsidR="00BD513C" w:rsidRPr="00650C57" w:rsidRDefault="00BD513C" w:rsidP="00235D71">
            <w:pPr>
              <w:spacing w:before="100" w:line="17" w:lineRule="atLeast"/>
              <w:jc w:val="both"/>
              <w:rPr>
                <w:sz w:val="32"/>
                <w:szCs w:val="32"/>
              </w:rPr>
            </w:pPr>
          </w:p>
        </w:tc>
        <w:tc>
          <w:tcPr>
            <w:tcW w:w="2060" w:type="dxa"/>
          </w:tcPr>
          <w:p w:rsidR="00BD513C" w:rsidRPr="00650C57" w:rsidRDefault="00BD513C" w:rsidP="00DF2C93">
            <w:pPr>
              <w:spacing w:before="100" w:line="17" w:lineRule="atLeast"/>
              <w:jc w:val="right"/>
              <w:rPr>
                <w:sz w:val="32"/>
                <w:szCs w:val="32"/>
              </w:rPr>
            </w:pPr>
            <w:r w:rsidRPr="00650C57">
              <w:rPr>
                <w:sz w:val="32"/>
                <w:szCs w:val="32"/>
              </w:rPr>
              <w:t>14,000</w:t>
            </w:r>
          </w:p>
        </w:tc>
        <w:tc>
          <w:tcPr>
            <w:tcW w:w="1800" w:type="dxa"/>
          </w:tcPr>
          <w:p w:rsidR="00BD513C" w:rsidRPr="00650C57" w:rsidRDefault="00BD513C" w:rsidP="00235D71">
            <w:pPr>
              <w:spacing w:before="100" w:line="17" w:lineRule="atLeast"/>
              <w:jc w:val="both"/>
              <w:rPr>
                <w:sz w:val="32"/>
                <w:szCs w:val="32"/>
              </w:rPr>
            </w:pPr>
          </w:p>
        </w:tc>
        <w:tc>
          <w:tcPr>
            <w:tcW w:w="1710" w:type="dxa"/>
          </w:tcPr>
          <w:p w:rsidR="00BD513C" w:rsidRPr="00650C57" w:rsidRDefault="00BD513C" w:rsidP="00DF2C93">
            <w:pPr>
              <w:spacing w:before="100" w:line="17" w:lineRule="atLeast"/>
              <w:jc w:val="right"/>
              <w:rPr>
                <w:sz w:val="32"/>
                <w:szCs w:val="32"/>
              </w:rPr>
            </w:pPr>
            <w:r w:rsidRPr="00650C57">
              <w:rPr>
                <w:sz w:val="32"/>
                <w:szCs w:val="32"/>
              </w:rPr>
              <w:t>14,000</w:t>
            </w:r>
          </w:p>
        </w:tc>
      </w:tr>
    </w:tbl>
    <w:p w:rsidR="00DA0E6B" w:rsidRPr="00650C57" w:rsidRDefault="00BD513C" w:rsidP="00235D71">
      <w:pPr>
        <w:pStyle w:val="ListParagraph"/>
        <w:tabs>
          <w:tab w:val="left" w:pos="990"/>
          <w:tab w:val="left" w:pos="1170"/>
          <w:tab w:val="left" w:pos="1260"/>
        </w:tabs>
        <w:spacing w:before="100" w:line="17" w:lineRule="atLeast"/>
        <w:jc w:val="both"/>
        <w:rPr>
          <w:sz w:val="32"/>
          <w:szCs w:val="32"/>
        </w:rPr>
      </w:pPr>
      <w:r w:rsidRPr="00650C57">
        <w:rPr>
          <w:sz w:val="32"/>
          <w:szCs w:val="32"/>
        </w:rPr>
        <w:t xml:space="preserve">The firms was dissolved on 31.3.14. The S.Crs were paid at a discount of 5%. A agreed to take over furniture at </w:t>
      </w:r>
      <w:r w:rsidR="00DA0E6B" w:rsidRPr="00650C57">
        <w:rPr>
          <w:rFonts w:ascii="Rupee Foradian" w:hAnsi="Rupee Foradian"/>
          <w:sz w:val="32"/>
          <w:szCs w:val="32"/>
        </w:rPr>
        <w:t>`</w:t>
      </w:r>
      <w:r w:rsidRPr="00650C57">
        <w:rPr>
          <w:sz w:val="32"/>
          <w:szCs w:val="32"/>
        </w:rPr>
        <w:t xml:space="preserve">. 9,000. B took over the stock </w:t>
      </w:r>
      <w:r w:rsidR="00DA0E6B" w:rsidRPr="00650C57">
        <w:rPr>
          <w:rFonts w:ascii="Rupee Foradian" w:hAnsi="Rupee Foradian"/>
          <w:sz w:val="32"/>
          <w:szCs w:val="32"/>
        </w:rPr>
        <w:t>`</w:t>
      </w:r>
      <w:r w:rsidRPr="00650C57">
        <w:rPr>
          <w:sz w:val="32"/>
          <w:szCs w:val="32"/>
        </w:rPr>
        <w:t xml:space="preserve"> 1,500 and C the book debts at </w:t>
      </w:r>
    </w:p>
    <w:p w:rsidR="009D0E73" w:rsidRPr="00650C57" w:rsidRDefault="00DA0E6B" w:rsidP="00235D71">
      <w:pPr>
        <w:pStyle w:val="ListParagraph"/>
        <w:tabs>
          <w:tab w:val="left" w:pos="990"/>
          <w:tab w:val="left" w:pos="1170"/>
          <w:tab w:val="left" w:pos="1260"/>
        </w:tabs>
        <w:spacing w:before="100" w:line="17" w:lineRule="atLeast"/>
        <w:jc w:val="both"/>
        <w:rPr>
          <w:sz w:val="32"/>
          <w:szCs w:val="32"/>
        </w:rPr>
      </w:pPr>
      <w:r w:rsidRPr="00650C57">
        <w:rPr>
          <w:rFonts w:ascii="Rupee Foradian" w:hAnsi="Rupee Foradian"/>
          <w:sz w:val="32"/>
          <w:szCs w:val="32"/>
        </w:rPr>
        <w:t>`</w:t>
      </w:r>
      <w:r w:rsidR="00BD513C" w:rsidRPr="00650C57">
        <w:rPr>
          <w:sz w:val="32"/>
          <w:szCs w:val="32"/>
        </w:rPr>
        <w:t>600. The expenses of realization came to Rs. 110. Show the Realisation a/c.</w:t>
      </w:r>
    </w:p>
    <w:p w:rsidR="00C95ACF" w:rsidRPr="006C775E" w:rsidRDefault="00E26C91" w:rsidP="00715F46">
      <w:pPr>
        <w:tabs>
          <w:tab w:val="left" w:pos="720"/>
          <w:tab w:val="left" w:pos="1440"/>
          <w:tab w:val="right" w:pos="8280"/>
        </w:tabs>
        <w:spacing w:line="288" w:lineRule="auto"/>
        <w:jc w:val="center"/>
        <w:rPr>
          <w:b/>
          <w:sz w:val="32"/>
          <w:szCs w:val="32"/>
        </w:rPr>
      </w:pPr>
      <w:r w:rsidRPr="006C775E">
        <w:rPr>
          <w:b/>
          <w:sz w:val="32"/>
          <w:szCs w:val="32"/>
        </w:rPr>
        <w:lastRenderedPageBreak/>
        <w:t>SECTION C</w:t>
      </w:r>
      <w:r w:rsidR="00C95ACF" w:rsidRPr="006C775E">
        <w:rPr>
          <w:b/>
          <w:sz w:val="32"/>
          <w:szCs w:val="32"/>
        </w:rPr>
        <w:t xml:space="preserve"> — (</w:t>
      </w:r>
      <w:r w:rsidRPr="006C775E">
        <w:rPr>
          <w:b/>
          <w:sz w:val="32"/>
          <w:szCs w:val="32"/>
        </w:rPr>
        <w:t>2</w:t>
      </w:r>
      <w:r w:rsidR="00C95ACF" w:rsidRPr="006C775E">
        <w:rPr>
          <w:b/>
          <w:sz w:val="32"/>
          <w:szCs w:val="32"/>
        </w:rPr>
        <w:t xml:space="preserve"> × </w:t>
      </w:r>
      <w:r w:rsidRPr="006C775E">
        <w:rPr>
          <w:b/>
          <w:sz w:val="32"/>
          <w:szCs w:val="32"/>
        </w:rPr>
        <w:t>1</w:t>
      </w:r>
      <w:r w:rsidR="00C95ACF" w:rsidRPr="006C775E">
        <w:rPr>
          <w:b/>
          <w:sz w:val="32"/>
          <w:szCs w:val="32"/>
        </w:rPr>
        <w:t xml:space="preserve">5 = </w:t>
      </w:r>
      <w:r w:rsidRPr="006C775E">
        <w:rPr>
          <w:b/>
          <w:sz w:val="32"/>
          <w:szCs w:val="32"/>
        </w:rPr>
        <w:t>30</w:t>
      </w:r>
      <w:r w:rsidR="00C95ACF" w:rsidRPr="006C775E">
        <w:rPr>
          <w:b/>
          <w:sz w:val="32"/>
          <w:szCs w:val="32"/>
        </w:rPr>
        <w:t xml:space="preserve"> marks)</w:t>
      </w:r>
    </w:p>
    <w:p w:rsidR="00C95ACF" w:rsidRPr="006C775E" w:rsidRDefault="00C95ACF" w:rsidP="00715F46">
      <w:pPr>
        <w:tabs>
          <w:tab w:val="left" w:pos="720"/>
          <w:tab w:val="left" w:pos="1440"/>
          <w:tab w:val="right" w:pos="8280"/>
        </w:tabs>
        <w:spacing w:line="288" w:lineRule="auto"/>
        <w:jc w:val="center"/>
        <w:rPr>
          <w:b/>
          <w:sz w:val="32"/>
          <w:szCs w:val="32"/>
        </w:rPr>
      </w:pPr>
      <w:r w:rsidRPr="006C775E">
        <w:rPr>
          <w:b/>
          <w:sz w:val="32"/>
          <w:szCs w:val="32"/>
        </w:rPr>
        <w:t xml:space="preserve">Answer any </w:t>
      </w:r>
      <w:r w:rsidR="00F341C5" w:rsidRPr="006C775E">
        <w:rPr>
          <w:b/>
          <w:i/>
          <w:sz w:val="32"/>
          <w:szCs w:val="32"/>
        </w:rPr>
        <w:t xml:space="preserve">TWO </w:t>
      </w:r>
      <w:r w:rsidRPr="006C775E">
        <w:rPr>
          <w:b/>
          <w:sz w:val="32"/>
          <w:szCs w:val="32"/>
        </w:rPr>
        <w:t>questions</w:t>
      </w:r>
    </w:p>
    <w:p w:rsidR="00BD513C" w:rsidRPr="00235D71" w:rsidRDefault="00BD513C" w:rsidP="00002102">
      <w:pPr>
        <w:numPr>
          <w:ilvl w:val="0"/>
          <w:numId w:val="25"/>
        </w:numPr>
        <w:spacing w:before="60" w:after="60" w:line="276" w:lineRule="auto"/>
        <w:ind w:hanging="720"/>
        <w:jc w:val="both"/>
        <w:rPr>
          <w:sz w:val="32"/>
          <w:szCs w:val="32"/>
        </w:rPr>
      </w:pPr>
      <w:r w:rsidRPr="00235D71">
        <w:rPr>
          <w:sz w:val="32"/>
          <w:szCs w:val="32"/>
        </w:rPr>
        <w:t>A Company with its Head Office at Calcutta has a Branch at New Delhi. Goods are invoiced to the branch at cost plus 33(1/3)% which is the selling price. The following information is given in respect of the branch for the year ending 31.3.14.</w:t>
      </w:r>
    </w:p>
    <w:tbl>
      <w:tblPr>
        <w:tblW w:w="0" w:type="auto"/>
        <w:tblInd w:w="669" w:type="dxa"/>
        <w:tblLook w:val="04A0"/>
      </w:tblPr>
      <w:tblGrid>
        <w:gridCol w:w="7539"/>
        <w:gridCol w:w="1620"/>
      </w:tblGrid>
      <w:tr w:rsidR="00BD513C" w:rsidRPr="00235D71" w:rsidTr="002757B3">
        <w:tc>
          <w:tcPr>
            <w:tcW w:w="7539" w:type="dxa"/>
          </w:tcPr>
          <w:p w:rsidR="00BD513C" w:rsidRPr="00235D71" w:rsidRDefault="00BD513C" w:rsidP="00B053FD">
            <w:pPr>
              <w:jc w:val="both"/>
              <w:rPr>
                <w:sz w:val="32"/>
                <w:szCs w:val="32"/>
              </w:rPr>
            </w:pPr>
          </w:p>
        </w:tc>
        <w:tc>
          <w:tcPr>
            <w:tcW w:w="1620" w:type="dxa"/>
            <w:vAlign w:val="center"/>
          </w:tcPr>
          <w:p w:rsidR="00BD513C" w:rsidRPr="00235D71" w:rsidRDefault="00DA0E6B" w:rsidP="00B053FD">
            <w:pPr>
              <w:jc w:val="center"/>
              <w:rPr>
                <w:sz w:val="32"/>
                <w:szCs w:val="32"/>
              </w:rPr>
            </w:pPr>
            <w:r w:rsidRPr="00235D71">
              <w:rPr>
                <w:rFonts w:ascii="Rupee Foradian" w:hAnsi="Rupee Foradian"/>
                <w:sz w:val="32"/>
                <w:szCs w:val="32"/>
              </w:rPr>
              <w:t>`</w:t>
            </w:r>
          </w:p>
        </w:tc>
      </w:tr>
      <w:tr w:rsidR="00BD513C" w:rsidRPr="00235D71" w:rsidTr="002757B3">
        <w:tc>
          <w:tcPr>
            <w:tcW w:w="7539" w:type="dxa"/>
          </w:tcPr>
          <w:p w:rsidR="00BD513C" w:rsidRPr="00235D71" w:rsidRDefault="00BD513C" w:rsidP="00B053FD">
            <w:pPr>
              <w:jc w:val="both"/>
              <w:rPr>
                <w:sz w:val="32"/>
                <w:szCs w:val="32"/>
              </w:rPr>
            </w:pPr>
            <w:r w:rsidRPr="00235D71">
              <w:rPr>
                <w:sz w:val="32"/>
                <w:szCs w:val="32"/>
              </w:rPr>
              <w:t>Goods send to branch (Invoice value)</w:t>
            </w:r>
          </w:p>
        </w:tc>
        <w:tc>
          <w:tcPr>
            <w:tcW w:w="1620" w:type="dxa"/>
            <w:vAlign w:val="center"/>
          </w:tcPr>
          <w:p w:rsidR="00BD513C" w:rsidRPr="00235D71" w:rsidRDefault="00BD513C" w:rsidP="00B053FD">
            <w:pPr>
              <w:jc w:val="right"/>
              <w:rPr>
                <w:sz w:val="32"/>
                <w:szCs w:val="32"/>
              </w:rPr>
            </w:pPr>
            <w:r w:rsidRPr="00235D71">
              <w:rPr>
                <w:sz w:val="32"/>
                <w:szCs w:val="32"/>
              </w:rPr>
              <w:t>4,80,000</w:t>
            </w:r>
          </w:p>
        </w:tc>
      </w:tr>
      <w:tr w:rsidR="00BD513C" w:rsidRPr="00235D71" w:rsidTr="002757B3">
        <w:tc>
          <w:tcPr>
            <w:tcW w:w="7539" w:type="dxa"/>
          </w:tcPr>
          <w:p w:rsidR="00BD513C" w:rsidRPr="00235D71" w:rsidRDefault="00BD513C" w:rsidP="00B053FD">
            <w:pPr>
              <w:jc w:val="both"/>
              <w:rPr>
                <w:sz w:val="32"/>
                <w:szCs w:val="32"/>
              </w:rPr>
            </w:pPr>
            <w:r w:rsidRPr="00235D71">
              <w:rPr>
                <w:sz w:val="32"/>
                <w:szCs w:val="32"/>
              </w:rPr>
              <w:t>Stock at Branch (1.4.13 at invoice value)</w:t>
            </w:r>
          </w:p>
        </w:tc>
        <w:tc>
          <w:tcPr>
            <w:tcW w:w="1620" w:type="dxa"/>
            <w:vAlign w:val="center"/>
          </w:tcPr>
          <w:p w:rsidR="00BD513C" w:rsidRPr="00235D71" w:rsidRDefault="00BD513C" w:rsidP="00B053FD">
            <w:pPr>
              <w:jc w:val="right"/>
              <w:rPr>
                <w:sz w:val="32"/>
                <w:szCs w:val="32"/>
              </w:rPr>
            </w:pPr>
            <w:r w:rsidRPr="00235D71">
              <w:rPr>
                <w:sz w:val="32"/>
                <w:szCs w:val="32"/>
              </w:rPr>
              <w:t>24,000</w:t>
            </w:r>
          </w:p>
        </w:tc>
      </w:tr>
      <w:tr w:rsidR="00BD513C" w:rsidRPr="00235D71" w:rsidTr="002757B3">
        <w:tc>
          <w:tcPr>
            <w:tcW w:w="7539" w:type="dxa"/>
          </w:tcPr>
          <w:p w:rsidR="00BD513C" w:rsidRPr="00235D71" w:rsidRDefault="00BD513C" w:rsidP="00B053FD">
            <w:pPr>
              <w:jc w:val="both"/>
              <w:rPr>
                <w:sz w:val="32"/>
                <w:szCs w:val="32"/>
              </w:rPr>
            </w:pPr>
            <w:r w:rsidRPr="00235D71">
              <w:rPr>
                <w:sz w:val="32"/>
                <w:szCs w:val="32"/>
              </w:rPr>
              <w:t>Cash sales</w:t>
            </w:r>
          </w:p>
        </w:tc>
        <w:tc>
          <w:tcPr>
            <w:tcW w:w="1620" w:type="dxa"/>
            <w:vAlign w:val="center"/>
          </w:tcPr>
          <w:p w:rsidR="00BD513C" w:rsidRPr="00235D71" w:rsidRDefault="00BD513C" w:rsidP="00B053FD">
            <w:pPr>
              <w:jc w:val="right"/>
              <w:rPr>
                <w:sz w:val="32"/>
                <w:szCs w:val="32"/>
              </w:rPr>
            </w:pPr>
            <w:r w:rsidRPr="00235D71">
              <w:rPr>
                <w:sz w:val="32"/>
                <w:szCs w:val="32"/>
              </w:rPr>
              <w:t>1,80,000</w:t>
            </w:r>
          </w:p>
        </w:tc>
      </w:tr>
      <w:tr w:rsidR="00BD513C" w:rsidRPr="00235D71" w:rsidTr="002757B3">
        <w:tc>
          <w:tcPr>
            <w:tcW w:w="7539" w:type="dxa"/>
          </w:tcPr>
          <w:p w:rsidR="00BD513C" w:rsidRPr="00235D71" w:rsidRDefault="00BD513C" w:rsidP="00B053FD">
            <w:pPr>
              <w:jc w:val="both"/>
              <w:rPr>
                <w:sz w:val="32"/>
                <w:szCs w:val="32"/>
              </w:rPr>
            </w:pPr>
            <w:r w:rsidRPr="00235D71">
              <w:rPr>
                <w:sz w:val="32"/>
                <w:szCs w:val="32"/>
              </w:rPr>
              <w:t>Returns from customers</w:t>
            </w:r>
          </w:p>
        </w:tc>
        <w:tc>
          <w:tcPr>
            <w:tcW w:w="1620" w:type="dxa"/>
            <w:vAlign w:val="center"/>
          </w:tcPr>
          <w:p w:rsidR="00BD513C" w:rsidRPr="00235D71" w:rsidRDefault="00BD513C" w:rsidP="00B053FD">
            <w:pPr>
              <w:jc w:val="right"/>
              <w:rPr>
                <w:sz w:val="32"/>
                <w:szCs w:val="32"/>
              </w:rPr>
            </w:pPr>
            <w:r w:rsidRPr="00235D71">
              <w:rPr>
                <w:sz w:val="32"/>
                <w:szCs w:val="32"/>
              </w:rPr>
              <w:t>6,000</w:t>
            </w:r>
          </w:p>
        </w:tc>
      </w:tr>
      <w:tr w:rsidR="00BD513C" w:rsidRPr="00235D71" w:rsidTr="002757B3">
        <w:tc>
          <w:tcPr>
            <w:tcW w:w="7539" w:type="dxa"/>
          </w:tcPr>
          <w:p w:rsidR="00BD513C" w:rsidRPr="00235D71" w:rsidRDefault="00BD513C" w:rsidP="00B053FD">
            <w:pPr>
              <w:jc w:val="both"/>
              <w:rPr>
                <w:sz w:val="32"/>
                <w:szCs w:val="32"/>
              </w:rPr>
            </w:pPr>
            <w:r w:rsidRPr="00235D71">
              <w:rPr>
                <w:sz w:val="32"/>
                <w:szCs w:val="32"/>
              </w:rPr>
              <w:t>Cash paid for branch expenses</w:t>
            </w:r>
          </w:p>
        </w:tc>
        <w:tc>
          <w:tcPr>
            <w:tcW w:w="1620" w:type="dxa"/>
            <w:vAlign w:val="center"/>
          </w:tcPr>
          <w:p w:rsidR="00BD513C" w:rsidRPr="00235D71" w:rsidRDefault="00BD513C" w:rsidP="00B053FD">
            <w:pPr>
              <w:jc w:val="right"/>
              <w:rPr>
                <w:sz w:val="32"/>
                <w:szCs w:val="32"/>
              </w:rPr>
            </w:pPr>
            <w:r w:rsidRPr="00235D71">
              <w:rPr>
                <w:sz w:val="32"/>
                <w:szCs w:val="32"/>
              </w:rPr>
              <w:t>53,500</w:t>
            </w:r>
          </w:p>
        </w:tc>
      </w:tr>
      <w:tr w:rsidR="00BD513C" w:rsidRPr="00235D71" w:rsidTr="002757B3">
        <w:tc>
          <w:tcPr>
            <w:tcW w:w="7539" w:type="dxa"/>
          </w:tcPr>
          <w:p w:rsidR="00BD513C" w:rsidRPr="00235D71" w:rsidRDefault="00BD513C" w:rsidP="00B053FD">
            <w:pPr>
              <w:jc w:val="both"/>
              <w:rPr>
                <w:sz w:val="32"/>
                <w:szCs w:val="32"/>
              </w:rPr>
            </w:pPr>
            <w:r w:rsidRPr="00235D71">
              <w:rPr>
                <w:sz w:val="32"/>
                <w:szCs w:val="32"/>
              </w:rPr>
              <w:t>Branch Debtors (1.4.13)</w:t>
            </w:r>
          </w:p>
        </w:tc>
        <w:tc>
          <w:tcPr>
            <w:tcW w:w="1620" w:type="dxa"/>
            <w:vAlign w:val="center"/>
          </w:tcPr>
          <w:p w:rsidR="00BD513C" w:rsidRPr="00235D71" w:rsidRDefault="00BD513C" w:rsidP="00B053FD">
            <w:pPr>
              <w:jc w:val="right"/>
              <w:rPr>
                <w:sz w:val="32"/>
                <w:szCs w:val="32"/>
              </w:rPr>
            </w:pPr>
            <w:r w:rsidRPr="00235D71">
              <w:rPr>
                <w:sz w:val="32"/>
                <w:szCs w:val="32"/>
              </w:rPr>
              <w:t>30,000</w:t>
            </w:r>
          </w:p>
        </w:tc>
      </w:tr>
      <w:tr w:rsidR="00BD513C" w:rsidRPr="00235D71" w:rsidTr="002757B3">
        <w:tc>
          <w:tcPr>
            <w:tcW w:w="7539" w:type="dxa"/>
          </w:tcPr>
          <w:p w:rsidR="00BD513C" w:rsidRPr="00235D71" w:rsidRDefault="00BD513C" w:rsidP="00B053FD">
            <w:pPr>
              <w:jc w:val="both"/>
              <w:rPr>
                <w:sz w:val="32"/>
                <w:szCs w:val="32"/>
              </w:rPr>
            </w:pPr>
            <w:r w:rsidRPr="00235D71">
              <w:rPr>
                <w:sz w:val="32"/>
                <w:szCs w:val="32"/>
              </w:rPr>
              <w:t>Bad Debt</w:t>
            </w:r>
          </w:p>
        </w:tc>
        <w:tc>
          <w:tcPr>
            <w:tcW w:w="1620" w:type="dxa"/>
            <w:vAlign w:val="center"/>
          </w:tcPr>
          <w:p w:rsidR="00BD513C" w:rsidRPr="00235D71" w:rsidRDefault="00BD513C" w:rsidP="00B053FD">
            <w:pPr>
              <w:jc w:val="right"/>
              <w:rPr>
                <w:sz w:val="32"/>
                <w:szCs w:val="32"/>
              </w:rPr>
            </w:pPr>
            <w:r w:rsidRPr="00235D71">
              <w:rPr>
                <w:sz w:val="32"/>
                <w:szCs w:val="32"/>
              </w:rPr>
              <w:t>1,500</w:t>
            </w:r>
          </w:p>
        </w:tc>
      </w:tr>
      <w:tr w:rsidR="00BD513C" w:rsidRPr="00235D71" w:rsidTr="002757B3">
        <w:tc>
          <w:tcPr>
            <w:tcW w:w="7539" w:type="dxa"/>
          </w:tcPr>
          <w:p w:rsidR="00BD513C" w:rsidRPr="00235D71" w:rsidRDefault="00BD513C" w:rsidP="00B053FD">
            <w:pPr>
              <w:jc w:val="both"/>
              <w:rPr>
                <w:sz w:val="32"/>
                <w:szCs w:val="32"/>
              </w:rPr>
            </w:pPr>
            <w:r w:rsidRPr="00235D71">
              <w:rPr>
                <w:sz w:val="32"/>
                <w:szCs w:val="32"/>
              </w:rPr>
              <w:t>Stock at Branch (31.3.14) at Invoice value</w:t>
            </w:r>
          </w:p>
        </w:tc>
        <w:tc>
          <w:tcPr>
            <w:tcW w:w="1620" w:type="dxa"/>
            <w:vAlign w:val="center"/>
          </w:tcPr>
          <w:p w:rsidR="00BD513C" w:rsidRPr="00235D71" w:rsidRDefault="00BD513C" w:rsidP="00B053FD">
            <w:pPr>
              <w:jc w:val="right"/>
              <w:rPr>
                <w:sz w:val="32"/>
                <w:szCs w:val="32"/>
              </w:rPr>
            </w:pPr>
            <w:r w:rsidRPr="00235D71">
              <w:rPr>
                <w:sz w:val="32"/>
                <w:szCs w:val="32"/>
              </w:rPr>
              <w:t>48,000</w:t>
            </w:r>
          </w:p>
        </w:tc>
      </w:tr>
      <w:tr w:rsidR="00BD513C" w:rsidRPr="00235D71" w:rsidTr="002757B3">
        <w:tc>
          <w:tcPr>
            <w:tcW w:w="7539" w:type="dxa"/>
          </w:tcPr>
          <w:p w:rsidR="00BD513C" w:rsidRPr="00235D71" w:rsidRDefault="00BD513C" w:rsidP="00B053FD">
            <w:pPr>
              <w:jc w:val="both"/>
              <w:rPr>
                <w:sz w:val="32"/>
                <w:szCs w:val="32"/>
              </w:rPr>
            </w:pPr>
            <w:r w:rsidRPr="00235D71">
              <w:rPr>
                <w:sz w:val="32"/>
                <w:szCs w:val="32"/>
              </w:rPr>
              <w:t>Br. Debtors’ Balance (31.3.14)</w:t>
            </w:r>
          </w:p>
        </w:tc>
        <w:tc>
          <w:tcPr>
            <w:tcW w:w="1620" w:type="dxa"/>
            <w:vAlign w:val="center"/>
          </w:tcPr>
          <w:p w:rsidR="00BD513C" w:rsidRPr="00235D71" w:rsidRDefault="00BD513C" w:rsidP="00B053FD">
            <w:pPr>
              <w:jc w:val="right"/>
              <w:rPr>
                <w:sz w:val="32"/>
                <w:szCs w:val="32"/>
              </w:rPr>
            </w:pPr>
            <w:r w:rsidRPr="00235D71">
              <w:rPr>
                <w:sz w:val="32"/>
                <w:szCs w:val="32"/>
              </w:rPr>
              <w:t>36,500</w:t>
            </w:r>
          </w:p>
        </w:tc>
      </w:tr>
      <w:tr w:rsidR="00BD513C" w:rsidRPr="00235D71" w:rsidTr="002757B3">
        <w:tc>
          <w:tcPr>
            <w:tcW w:w="7539" w:type="dxa"/>
          </w:tcPr>
          <w:p w:rsidR="00BD513C" w:rsidRPr="00235D71" w:rsidRDefault="00BD513C" w:rsidP="00B053FD">
            <w:pPr>
              <w:jc w:val="both"/>
              <w:rPr>
                <w:sz w:val="32"/>
                <w:szCs w:val="32"/>
              </w:rPr>
            </w:pPr>
            <w:r w:rsidRPr="00235D71">
              <w:rPr>
                <w:sz w:val="32"/>
                <w:szCs w:val="32"/>
              </w:rPr>
              <w:t>Cash received from debtors</w:t>
            </w:r>
          </w:p>
        </w:tc>
        <w:tc>
          <w:tcPr>
            <w:tcW w:w="1620" w:type="dxa"/>
            <w:vAlign w:val="center"/>
          </w:tcPr>
          <w:p w:rsidR="00BD513C" w:rsidRPr="00235D71" w:rsidRDefault="00BD513C" w:rsidP="00B053FD">
            <w:pPr>
              <w:jc w:val="right"/>
              <w:rPr>
                <w:sz w:val="32"/>
                <w:szCs w:val="32"/>
              </w:rPr>
            </w:pPr>
            <w:r w:rsidRPr="00235D71">
              <w:rPr>
                <w:sz w:val="32"/>
                <w:szCs w:val="32"/>
              </w:rPr>
              <w:t>2,70,000</w:t>
            </w:r>
          </w:p>
        </w:tc>
      </w:tr>
      <w:tr w:rsidR="00BD513C" w:rsidRPr="00235D71" w:rsidTr="002757B3">
        <w:tc>
          <w:tcPr>
            <w:tcW w:w="7539" w:type="dxa"/>
          </w:tcPr>
          <w:p w:rsidR="00BD513C" w:rsidRPr="00235D71" w:rsidRDefault="00BD513C" w:rsidP="00B053FD">
            <w:pPr>
              <w:jc w:val="both"/>
              <w:rPr>
                <w:sz w:val="32"/>
                <w:szCs w:val="32"/>
              </w:rPr>
            </w:pPr>
            <w:r w:rsidRPr="00235D71">
              <w:rPr>
                <w:sz w:val="32"/>
                <w:szCs w:val="32"/>
              </w:rPr>
              <w:t>Discount allowed</w:t>
            </w:r>
          </w:p>
        </w:tc>
        <w:tc>
          <w:tcPr>
            <w:tcW w:w="1620" w:type="dxa"/>
            <w:vAlign w:val="center"/>
          </w:tcPr>
          <w:p w:rsidR="00BD513C" w:rsidRPr="00235D71" w:rsidRDefault="00BD513C" w:rsidP="00B053FD">
            <w:pPr>
              <w:jc w:val="right"/>
              <w:rPr>
                <w:sz w:val="32"/>
                <w:szCs w:val="32"/>
              </w:rPr>
            </w:pPr>
            <w:r w:rsidRPr="00235D71">
              <w:rPr>
                <w:sz w:val="32"/>
                <w:szCs w:val="32"/>
              </w:rPr>
              <w:t>1,000</w:t>
            </w:r>
          </w:p>
        </w:tc>
      </w:tr>
      <w:tr w:rsidR="00BD513C" w:rsidRPr="00235D71" w:rsidTr="002757B3">
        <w:tc>
          <w:tcPr>
            <w:tcW w:w="7539" w:type="dxa"/>
          </w:tcPr>
          <w:p w:rsidR="00BD513C" w:rsidRPr="00235D71" w:rsidRDefault="00BD513C" w:rsidP="00B053FD">
            <w:pPr>
              <w:jc w:val="both"/>
              <w:rPr>
                <w:sz w:val="32"/>
                <w:szCs w:val="32"/>
              </w:rPr>
            </w:pPr>
            <w:r w:rsidRPr="00235D71">
              <w:rPr>
                <w:sz w:val="32"/>
                <w:szCs w:val="32"/>
              </w:rPr>
              <w:t>Br. Debtors cheques returned dishonored</w:t>
            </w:r>
          </w:p>
        </w:tc>
        <w:tc>
          <w:tcPr>
            <w:tcW w:w="1620" w:type="dxa"/>
            <w:vAlign w:val="center"/>
          </w:tcPr>
          <w:p w:rsidR="00BD513C" w:rsidRPr="00235D71" w:rsidRDefault="00BD513C" w:rsidP="00B053FD">
            <w:pPr>
              <w:jc w:val="right"/>
              <w:rPr>
                <w:sz w:val="32"/>
                <w:szCs w:val="32"/>
              </w:rPr>
            </w:pPr>
            <w:r w:rsidRPr="00235D71">
              <w:rPr>
                <w:sz w:val="32"/>
                <w:szCs w:val="32"/>
              </w:rPr>
              <w:t>5,000</w:t>
            </w:r>
          </w:p>
        </w:tc>
      </w:tr>
    </w:tbl>
    <w:p w:rsidR="00BD513C" w:rsidRPr="00235D71" w:rsidRDefault="00BD513C" w:rsidP="00002102">
      <w:pPr>
        <w:spacing w:before="60" w:after="60"/>
        <w:ind w:left="720"/>
        <w:jc w:val="both"/>
        <w:rPr>
          <w:sz w:val="32"/>
          <w:szCs w:val="32"/>
        </w:rPr>
      </w:pPr>
      <w:r w:rsidRPr="00235D71">
        <w:rPr>
          <w:sz w:val="32"/>
          <w:szCs w:val="32"/>
        </w:rPr>
        <w:t>Ascertain the profit made by the branch by preparing the necessary accounts under Stock and Debtors system.</w:t>
      </w:r>
    </w:p>
    <w:p w:rsidR="00BD513C" w:rsidRPr="00235D71" w:rsidRDefault="00BD513C" w:rsidP="00002102">
      <w:pPr>
        <w:numPr>
          <w:ilvl w:val="0"/>
          <w:numId w:val="25"/>
        </w:numPr>
        <w:spacing w:before="60" w:after="60" w:line="276" w:lineRule="auto"/>
        <w:ind w:hanging="720"/>
        <w:jc w:val="both"/>
        <w:rPr>
          <w:sz w:val="32"/>
          <w:szCs w:val="32"/>
        </w:rPr>
      </w:pPr>
      <w:r w:rsidRPr="00235D71">
        <w:rPr>
          <w:sz w:val="32"/>
          <w:szCs w:val="32"/>
        </w:rPr>
        <w:t>A company has a hire purchase department. Goods are sold on hire purchase at cost plus 40%. From the following information prepare Hire Purchase Trading Account in the books of the Company.</w:t>
      </w:r>
    </w:p>
    <w:tbl>
      <w:tblPr>
        <w:tblW w:w="0" w:type="auto"/>
        <w:tblInd w:w="687" w:type="dxa"/>
        <w:tblLook w:val="04A0"/>
      </w:tblPr>
      <w:tblGrid>
        <w:gridCol w:w="1656"/>
        <w:gridCol w:w="8745"/>
        <w:gridCol w:w="1350"/>
      </w:tblGrid>
      <w:tr w:rsidR="00BD513C" w:rsidRPr="00235D71" w:rsidTr="002757B3">
        <w:tc>
          <w:tcPr>
            <w:tcW w:w="1656" w:type="dxa"/>
          </w:tcPr>
          <w:p w:rsidR="00BD513C" w:rsidRPr="00235D71" w:rsidRDefault="00BD513C" w:rsidP="00B053FD">
            <w:pPr>
              <w:jc w:val="both"/>
              <w:rPr>
                <w:sz w:val="32"/>
                <w:szCs w:val="32"/>
              </w:rPr>
            </w:pPr>
          </w:p>
        </w:tc>
        <w:tc>
          <w:tcPr>
            <w:tcW w:w="8745" w:type="dxa"/>
          </w:tcPr>
          <w:p w:rsidR="00BD513C" w:rsidRPr="00235D71" w:rsidRDefault="00BD513C" w:rsidP="00B053FD">
            <w:pPr>
              <w:jc w:val="both"/>
              <w:rPr>
                <w:sz w:val="32"/>
                <w:szCs w:val="32"/>
              </w:rPr>
            </w:pPr>
          </w:p>
        </w:tc>
        <w:tc>
          <w:tcPr>
            <w:tcW w:w="1350" w:type="dxa"/>
            <w:vAlign w:val="center"/>
          </w:tcPr>
          <w:p w:rsidR="00BD513C" w:rsidRPr="00235D71" w:rsidRDefault="00DA0E6B" w:rsidP="00B053FD">
            <w:pPr>
              <w:jc w:val="center"/>
              <w:rPr>
                <w:sz w:val="32"/>
                <w:szCs w:val="32"/>
              </w:rPr>
            </w:pPr>
            <w:r w:rsidRPr="00235D71">
              <w:rPr>
                <w:rFonts w:ascii="Rupee Foradian" w:hAnsi="Rupee Foradian"/>
                <w:sz w:val="32"/>
                <w:szCs w:val="32"/>
              </w:rPr>
              <w:t>`</w:t>
            </w:r>
          </w:p>
        </w:tc>
      </w:tr>
      <w:tr w:rsidR="00BD513C" w:rsidRPr="00235D71" w:rsidTr="002757B3">
        <w:tc>
          <w:tcPr>
            <w:tcW w:w="1656" w:type="dxa"/>
          </w:tcPr>
          <w:p w:rsidR="00BD513C" w:rsidRPr="00235D71" w:rsidRDefault="00BD513C" w:rsidP="00B053FD">
            <w:pPr>
              <w:jc w:val="both"/>
              <w:rPr>
                <w:sz w:val="32"/>
                <w:szCs w:val="32"/>
              </w:rPr>
            </w:pPr>
            <w:r w:rsidRPr="00235D71">
              <w:rPr>
                <w:sz w:val="32"/>
                <w:szCs w:val="32"/>
              </w:rPr>
              <w:t>1.4.2013</w:t>
            </w:r>
          </w:p>
        </w:tc>
        <w:tc>
          <w:tcPr>
            <w:tcW w:w="8745" w:type="dxa"/>
          </w:tcPr>
          <w:p w:rsidR="00BD513C" w:rsidRPr="00235D71" w:rsidRDefault="00BD513C" w:rsidP="00B053FD">
            <w:pPr>
              <w:jc w:val="both"/>
              <w:rPr>
                <w:sz w:val="32"/>
                <w:szCs w:val="32"/>
              </w:rPr>
            </w:pPr>
            <w:r w:rsidRPr="00235D71">
              <w:rPr>
                <w:sz w:val="32"/>
                <w:szCs w:val="32"/>
              </w:rPr>
              <w:t>Goods out on hire purchase at hire purchase price</w:t>
            </w:r>
          </w:p>
        </w:tc>
        <w:tc>
          <w:tcPr>
            <w:tcW w:w="1350" w:type="dxa"/>
            <w:vAlign w:val="center"/>
          </w:tcPr>
          <w:p w:rsidR="00BD513C" w:rsidRPr="00235D71" w:rsidRDefault="00BD513C" w:rsidP="00B053FD">
            <w:pPr>
              <w:jc w:val="right"/>
              <w:rPr>
                <w:sz w:val="32"/>
                <w:szCs w:val="32"/>
              </w:rPr>
            </w:pPr>
            <w:r w:rsidRPr="00235D71">
              <w:rPr>
                <w:sz w:val="32"/>
                <w:szCs w:val="32"/>
              </w:rPr>
              <w:t>63,000</w:t>
            </w:r>
          </w:p>
        </w:tc>
      </w:tr>
      <w:tr w:rsidR="00BD513C" w:rsidRPr="00235D71" w:rsidTr="002757B3">
        <w:tc>
          <w:tcPr>
            <w:tcW w:w="1656" w:type="dxa"/>
          </w:tcPr>
          <w:p w:rsidR="00BD513C" w:rsidRPr="00235D71" w:rsidRDefault="00BD513C" w:rsidP="00B053FD">
            <w:pPr>
              <w:jc w:val="both"/>
              <w:rPr>
                <w:sz w:val="32"/>
                <w:szCs w:val="32"/>
              </w:rPr>
            </w:pPr>
            <w:r w:rsidRPr="00235D71">
              <w:rPr>
                <w:sz w:val="32"/>
                <w:szCs w:val="32"/>
              </w:rPr>
              <w:t>31.03.2014</w:t>
            </w:r>
          </w:p>
        </w:tc>
        <w:tc>
          <w:tcPr>
            <w:tcW w:w="8745" w:type="dxa"/>
          </w:tcPr>
          <w:p w:rsidR="00BD513C" w:rsidRPr="00235D71" w:rsidRDefault="00BD513C" w:rsidP="00B053FD">
            <w:pPr>
              <w:jc w:val="both"/>
              <w:rPr>
                <w:sz w:val="32"/>
                <w:szCs w:val="32"/>
              </w:rPr>
            </w:pPr>
            <w:r w:rsidRPr="00235D71">
              <w:rPr>
                <w:sz w:val="32"/>
                <w:szCs w:val="32"/>
              </w:rPr>
              <w:t>Goods sold on hire purchase at hire purchase price</w:t>
            </w:r>
          </w:p>
        </w:tc>
        <w:tc>
          <w:tcPr>
            <w:tcW w:w="1350" w:type="dxa"/>
            <w:vAlign w:val="center"/>
          </w:tcPr>
          <w:p w:rsidR="00BD513C" w:rsidRPr="00235D71" w:rsidRDefault="00BD513C" w:rsidP="00B053FD">
            <w:pPr>
              <w:jc w:val="right"/>
              <w:rPr>
                <w:sz w:val="32"/>
                <w:szCs w:val="32"/>
              </w:rPr>
            </w:pPr>
            <w:r w:rsidRPr="00235D71">
              <w:rPr>
                <w:sz w:val="32"/>
                <w:szCs w:val="32"/>
              </w:rPr>
              <w:t>3,15,000</w:t>
            </w:r>
          </w:p>
        </w:tc>
      </w:tr>
      <w:tr w:rsidR="00BD513C" w:rsidRPr="00235D71" w:rsidTr="002757B3">
        <w:tc>
          <w:tcPr>
            <w:tcW w:w="1656" w:type="dxa"/>
          </w:tcPr>
          <w:p w:rsidR="00BD513C" w:rsidRPr="00235D71" w:rsidRDefault="00BD513C" w:rsidP="00B053FD">
            <w:pPr>
              <w:jc w:val="both"/>
              <w:rPr>
                <w:sz w:val="32"/>
                <w:szCs w:val="32"/>
              </w:rPr>
            </w:pPr>
          </w:p>
        </w:tc>
        <w:tc>
          <w:tcPr>
            <w:tcW w:w="8745" w:type="dxa"/>
          </w:tcPr>
          <w:p w:rsidR="00BD513C" w:rsidRPr="00235D71" w:rsidRDefault="00BD513C" w:rsidP="00B053FD">
            <w:pPr>
              <w:jc w:val="both"/>
              <w:rPr>
                <w:sz w:val="32"/>
                <w:szCs w:val="32"/>
              </w:rPr>
            </w:pPr>
            <w:r w:rsidRPr="00235D71">
              <w:rPr>
                <w:sz w:val="32"/>
                <w:szCs w:val="32"/>
              </w:rPr>
              <w:t>Cash received</w:t>
            </w:r>
          </w:p>
        </w:tc>
        <w:tc>
          <w:tcPr>
            <w:tcW w:w="1350" w:type="dxa"/>
            <w:vAlign w:val="center"/>
          </w:tcPr>
          <w:p w:rsidR="00BD513C" w:rsidRPr="00235D71" w:rsidRDefault="00BD513C" w:rsidP="00B053FD">
            <w:pPr>
              <w:jc w:val="right"/>
              <w:rPr>
                <w:sz w:val="32"/>
                <w:szCs w:val="32"/>
              </w:rPr>
            </w:pPr>
            <w:r w:rsidRPr="00235D71">
              <w:rPr>
                <w:sz w:val="32"/>
                <w:szCs w:val="32"/>
              </w:rPr>
              <w:t>2,10,000</w:t>
            </w:r>
          </w:p>
        </w:tc>
      </w:tr>
      <w:tr w:rsidR="00BD513C" w:rsidRPr="00235D71" w:rsidTr="002757B3">
        <w:tc>
          <w:tcPr>
            <w:tcW w:w="1656" w:type="dxa"/>
          </w:tcPr>
          <w:p w:rsidR="00BD513C" w:rsidRPr="00235D71" w:rsidRDefault="00BD513C" w:rsidP="00B053FD">
            <w:pPr>
              <w:jc w:val="both"/>
              <w:rPr>
                <w:sz w:val="32"/>
                <w:szCs w:val="32"/>
              </w:rPr>
            </w:pPr>
          </w:p>
        </w:tc>
        <w:tc>
          <w:tcPr>
            <w:tcW w:w="8745" w:type="dxa"/>
          </w:tcPr>
          <w:p w:rsidR="00BD513C" w:rsidRPr="00235D71" w:rsidRDefault="00BD513C" w:rsidP="00DA0E6B">
            <w:pPr>
              <w:ind w:left="495" w:hanging="495"/>
              <w:jc w:val="both"/>
              <w:rPr>
                <w:sz w:val="32"/>
                <w:szCs w:val="32"/>
              </w:rPr>
            </w:pPr>
            <w:r w:rsidRPr="00235D71">
              <w:rPr>
                <w:sz w:val="32"/>
                <w:szCs w:val="32"/>
              </w:rPr>
              <w:t>Goods repossessed (hir</w:t>
            </w:r>
            <w:r w:rsidR="00DA0E6B" w:rsidRPr="00235D71">
              <w:rPr>
                <w:sz w:val="32"/>
                <w:szCs w:val="32"/>
              </w:rPr>
              <w:t xml:space="preserve">e purchase installments unpaid </w:t>
            </w:r>
            <w:r w:rsidR="00DA0E6B" w:rsidRPr="00235D71">
              <w:rPr>
                <w:rFonts w:ascii="Rupee Foradian" w:hAnsi="Rupee Foradian"/>
                <w:sz w:val="32"/>
                <w:szCs w:val="32"/>
              </w:rPr>
              <w:t>`</w:t>
            </w:r>
            <w:r w:rsidRPr="00235D71">
              <w:rPr>
                <w:sz w:val="32"/>
                <w:szCs w:val="32"/>
              </w:rPr>
              <w:t>8,400) valued at</w:t>
            </w:r>
          </w:p>
        </w:tc>
        <w:tc>
          <w:tcPr>
            <w:tcW w:w="1350" w:type="dxa"/>
            <w:vAlign w:val="center"/>
          </w:tcPr>
          <w:p w:rsidR="00BD513C" w:rsidRPr="00235D71" w:rsidRDefault="00BD513C" w:rsidP="00B053FD">
            <w:pPr>
              <w:jc w:val="right"/>
              <w:rPr>
                <w:sz w:val="32"/>
                <w:szCs w:val="32"/>
              </w:rPr>
            </w:pPr>
            <w:r w:rsidRPr="00235D71">
              <w:rPr>
                <w:sz w:val="32"/>
                <w:szCs w:val="32"/>
              </w:rPr>
              <w:t>2,400</w:t>
            </w:r>
          </w:p>
        </w:tc>
      </w:tr>
      <w:tr w:rsidR="00BD513C" w:rsidRPr="00235D71" w:rsidTr="002757B3">
        <w:tc>
          <w:tcPr>
            <w:tcW w:w="1656" w:type="dxa"/>
          </w:tcPr>
          <w:p w:rsidR="00BD513C" w:rsidRPr="00235D71" w:rsidRDefault="00BD513C" w:rsidP="00B053FD">
            <w:pPr>
              <w:jc w:val="both"/>
              <w:rPr>
                <w:sz w:val="32"/>
                <w:szCs w:val="32"/>
              </w:rPr>
            </w:pPr>
          </w:p>
        </w:tc>
        <w:tc>
          <w:tcPr>
            <w:tcW w:w="8745" w:type="dxa"/>
          </w:tcPr>
          <w:p w:rsidR="00BD513C" w:rsidRPr="00235D71" w:rsidRDefault="00BD513C" w:rsidP="00B053FD">
            <w:pPr>
              <w:ind w:left="495" w:hanging="495"/>
              <w:jc w:val="both"/>
              <w:rPr>
                <w:sz w:val="32"/>
                <w:szCs w:val="32"/>
              </w:rPr>
            </w:pPr>
            <w:r w:rsidRPr="00235D71">
              <w:rPr>
                <w:sz w:val="32"/>
                <w:szCs w:val="32"/>
              </w:rPr>
              <w:t>Goods with hire purchase customers at hire purchase price</w:t>
            </w:r>
          </w:p>
        </w:tc>
        <w:tc>
          <w:tcPr>
            <w:tcW w:w="1350" w:type="dxa"/>
            <w:vAlign w:val="center"/>
          </w:tcPr>
          <w:p w:rsidR="00BD513C" w:rsidRPr="00235D71" w:rsidRDefault="00BD513C" w:rsidP="00B053FD">
            <w:pPr>
              <w:jc w:val="right"/>
              <w:rPr>
                <w:sz w:val="32"/>
                <w:szCs w:val="32"/>
              </w:rPr>
            </w:pPr>
            <w:r w:rsidRPr="00235D71">
              <w:rPr>
                <w:sz w:val="32"/>
                <w:szCs w:val="32"/>
              </w:rPr>
              <w:t>1,36,500</w:t>
            </w:r>
          </w:p>
        </w:tc>
      </w:tr>
    </w:tbl>
    <w:p w:rsidR="00BD513C" w:rsidRPr="00235D71" w:rsidRDefault="00BD513C" w:rsidP="002757B3">
      <w:pPr>
        <w:numPr>
          <w:ilvl w:val="0"/>
          <w:numId w:val="25"/>
        </w:numPr>
        <w:spacing w:before="60" w:after="60" w:line="276" w:lineRule="auto"/>
        <w:ind w:hanging="720"/>
        <w:jc w:val="both"/>
        <w:rPr>
          <w:sz w:val="32"/>
          <w:szCs w:val="32"/>
        </w:rPr>
      </w:pPr>
      <w:r w:rsidRPr="00235D71">
        <w:rPr>
          <w:sz w:val="32"/>
          <w:szCs w:val="32"/>
        </w:rPr>
        <w:t xml:space="preserve">The following is the Balance Sheet of X, Y and Z sharing profits and losses in the proportion of </w:t>
      </w:r>
      <w:r w:rsidR="0021014F">
        <w:rPr>
          <w:sz w:val="32"/>
          <w:szCs w:val="32"/>
        </w:rPr>
        <w:t xml:space="preserve"> </w:t>
      </w:r>
      <w:r w:rsidRPr="00235D71">
        <w:rPr>
          <w:sz w:val="32"/>
          <w:szCs w:val="32"/>
        </w:rPr>
        <w:t>6 : 5 : 3 respectively.</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1"/>
        <w:gridCol w:w="1350"/>
        <w:gridCol w:w="3150"/>
        <w:gridCol w:w="1440"/>
      </w:tblGrid>
      <w:tr w:rsidR="00BD513C" w:rsidRPr="00235D71" w:rsidTr="00603ED0">
        <w:tc>
          <w:tcPr>
            <w:tcW w:w="4191" w:type="dxa"/>
            <w:tcBorders>
              <w:top w:val="nil"/>
              <w:left w:val="nil"/>
              <w:bottom w:val="nil"/>
              <w:right w:val="nil"/>
            </w:tcBorders>
            <w:vAlign w:val="center"/>
          </w:tcPr>
          <w:p w:rsidR="00BD513C" w:rsidRPr="00235D71" w:rsidRDefault="00BD513C" w:rsidP="00B053FD">
            <w:pPr>
              <w:jc w:val="center"/>
              <w:rPr>
                <w:sz w:val="32"/>
                <w:szCs w:val="32"/>
              </w:rPr>
            </w:pPr>
            <w:r w:rsidRPr="00235D71">
              <w:rPr>
                <w:sz w:val="32"/>
                <w:szCs w:val="32"/>
              </w:rPr>
              <w:t>Liabilities</w:t>
            </w:r>
          </w:p>
        </w:tc>
        <w:tc>
          <w:tcPr>
            <w:tcW w:w="1350" w:type="dxa"/>
            <w:tcBorders>
              <w:top w:val="nil"/>
              <w:left w:val="nil"/>
              <w:bottom w:val="nil"/>
              <w:right w:val="nil"/>
            </w:tcBorders>
            <w:vAlign w:val="center"/>
          </w:tcPr>
          <w:p w:rsidR="00BD513C" w:rsidRPr="00235D71" w:rsidRDefault="00DA0E6B" w:rsidP="00B053FD">
            <w:pPr>
              <w:jc w:val="center"/>
              <w:rPr>
                <w:sz w:val="32"/>
                <w:szCs w:val="32"/>
              </w:rPr>
            </w:pPr>
            <w:r w:rsidRPr="00235D71">
              <w:rPr>
                <w:rFonts w:ascii="Rupee Foradian" w:hAnsi="Rupee Foradian"/>
                <w:sz w:val="32"/>
                <w:szCs w:val="32"/>
              </w:rPr>
              <w:t>`</w:t>
            </w:r>
          </w:p>
        </w:tc>
        <w:tc>
          <w:tcPr>
            <w:tcW w:w="3150" w:type="dxa"/>
            <w:tcBorders>
              <w:top w:val="nil"/>
              <w:left w:val="nil"/>
              <w:bottom w:val="nil"/>
              <w:right w:val="nil"/>
            </w:tcBorders>
            <w:vAlign w:val="center"/>
          </w:tcPr>
          <w:p w:rsidR="00BD513C" w:rsidRPr="00235D71" w:rsidRDefault="00BD513C" w:rsidP="00B053FD">
            <w:pPr>
              <w:jc w:val="center"/>
              <w:rPr>
                <w:sz w:val="32"/>
                <w:szCs w:val="32"/>
              </w:rPr>
            </w:pPr>
            <w:r w:rsidRPr="00235D71">
              <w:rPr>
                <w:sz w:val="32"/>
                <w:szCs w:val="32"/>
              </w:rPr>
              <w:t>Assets</w:t>
            </w:r>
          </w:p>
        </w:tc>
        <w:tc>
          <w:tcPr>
            <w:tcW w:w="1440" w:type="dxa"/>
            <w:tcBorders>
              <w:top w:val="nil"/>
              <w:left w:val="nil"/>
              <w:bottom w:val="nil"/>
              <w:right w:val="nil"/>
            </w:tcBorders>
            <w:vAlign w:val="center"/>
          </w:tcPr>
          <w:p w:rsidR="00BD513C" w:rsidRPr="00235D71" w:rsidRDefault="00DA0E6B" w:rsidP="00B053FD">
            <w:pPr>
              <w:jc w:val="center"/>
              <w:rPr>
                <w:sz w:val="32"/>
                <w:szCs w:val="32"/>
              </w:rPr>
            </w:pPr>
            <w:r w:rsidRPr="00235D71">
              <w:rPr>
                <w:rFonts w:ascii="Rupee Foradian" w:hAnsi="Rupee Foradian"/>
                <w:sz w:val="32"/>
                <w:szCs w:val="32"/>
              </w:rPr>
              <w:t>`</w:t>
            </w:r>
          </w:p>
        </w:tc>
      </w:tr>
      <w:tr w:rsidR="00BD513C" w:rsidRPr="00235D71" w:rsidTr="00603ED0">
        <w:tc>
          <w:tcPr>
            <w:tcW w:w="4191" w:type="dxa"/>
            <w:tcBorders>
              <w:top w:val="nil"/>
              <w:left w:val="nil"/>
              <w:bottom w:val="nil"/>
              <w:right w:val="nil"/>
            </w:tcBorders>
          </w:tcPr>
          <w:p w:rsidR="00BD513C" w:rsidRPr="00235D71" w:rsidRDefault="00BD513C" w:rsidP="00B053FD">
            <w:pPr>
              <w:jc w:val="both"/>
              <w:rPr>
                <w:sz w:val="32"/>
                <w:szCs w:val="32"/>
              </w:rPr>
            </w:pPr>
            <w:r w:rsidRPr="00235D71">
              <w:rPr>
                <w:sz w:val="32"/>
                <w:szCs w:val="32"/>
              </w:rPr>
              <w:t>Creditors</w:t>
            </w:r>
          </w:p>
        </w:tc>
        <w:tc>
          <w:tcPr>
            <w:tcW w:w="1350" w:type="dxa"/>
            <w:tcBorders>
              <w:top w:val="nil"/>
              <w:left w:val="nil"/>
              <w:bottom w:val="nil"/>
              <w:right w:val="nil"/>
            </w:tcBorders>
            <w:vAlign w:val="center"/>
          </w:tcPr>
          <w:p w:rsidR="00BD513C" w:rsidRPr="00235D71" w:rsidRDefault="00BD513C" w:rsidP="00B053FD">
            <w:pPr>
              <w:jc w:val="right"/>
              <w:rPr>
                <w:sz w:val="32"/>
                <w:szCs w:val="32"/>
              </w:rPr>
            </w:pPr>
            <w:r w:rsidRPr="00235D71">
              <w:rPr>
                <w:sz w:val="32"/>
                <w:szCs w:val="32"/>
              </w:rPr>
              <w:t>18,900</w:t>
            </w:r>
          </w:p>
        </w:tc>
        <w:tc>
          <w:tcPr>
            <w:tcW w:w="3150" w:type="dxa"/>
            <w:tcBorders>
              <w:top w:val="nil"/>
              <w:left w:val="nil"/>
              <w:bottom w:val="nil"/>
              <w:right w:val="nil"/>
            </w:tcBorders>
          </w:tcPr>
          <w:p w:rsidR="00BD513C" w:rsidRPr="00235D71" w:rsidRDefault="00BD513C" w:rsidP="00B053FD">
            <w:pPr>
              <w:jc w:val="both"/>
              <w:rPr>
                <w:sz w:val="32"/>
                <w:szCs w:val="32"/>
              </w:rPr>
            </w:pPr>
            <w:r w:rsidRPr="00235D71">
              <w:rPr>
                <w:sz w:val="32"/>
                <w:szCs w:val="32"/>
              </w:rPr>
              <w:t>Cash</w:t>
            </w:r>
          </w:p>
        </w:tc>
        <w:tc>
          <w:tcPr>
            <w:tcW w:w="1440" w:type="dxa"/>
            <w:tcBorders>
              <w:top w:val="nil"/>
              <w:left w:val="nil"/>
              <w:bottom w:val="nil"/>
              <w:right w:val="nil"/>
            </w:tcBorders>
            <w:vAlign w:val="center"/>
          </w:tcPr>
          <w:p w:rsidR="00BD513C" w:rsidRPr="00235D71" w:rsidRDefault="00BD513C" w:rsidP="00B053FD">
            <w:pPr>
              <w:jc w:val="right"/>
              <w:rPr>
                <w:sz w:val="32"/>
                <w:szCs w:val="32"/>
              </w:rPr>
            </w:pPr>
            <w:r w:rsidRPr="00235D71">
              <w:rPr>
                <w:sz w:val="32"/>
                <w:szCs w:val="32"/>
              </w:rPr>
              <w:t>1,890</w:t>
            </w:r>
          </w:p>
        </w:tc>
      </w:tr>
      <w:tr w:rsidR="00BD513C" w:rsidRPr="00235D71" w:rsidTr="00603ED0">
        <w:tc>
          <w:tcPr>
            <w:tcW w:w="4191" w:type="dxa"/>
            <w:tcBorders>
              <w:top w:val="nil"/>
              <w:left w:val="nil"/>
              <w:bottom w:val="nil"/>
              <w:right w:val="nil"/>
            </w:tcBorders>
          </w:tcPr>
          <w:p w:rsidR="00BD513C" w:rsidRPr="00235D71" w:rsidRDefault="00BD513C" w:rsidP="00B053FD">
            <w:pPr>
              <w:jc w:val="both"/>
              <w:rPr>
                <w:sz w:val="32"/>
                <w:szCs w:val="32"/>
              </w:rPr>
            </w:pPr>
            <w:r w:rsidRPr="00235D71">
              <w:rPr>
                <w:sz w:val="32"/>
                <w:szCs w:val="32"/>
              </w:rPr>
              <w:t>Bills payable</w:t>
            </w:r>
          </w:p>
        </w:tc>
        <w:tc>
          <w:tcPr>
            <w:tcW w:w="1350" w:type="dxa"/>
            <w:tcBorders>
              <w:top w:val="nil"/>
              <w:left w:val="nil"/>
              <w:bottom w:val="nil"/>
              <w:right w:val="nil"/>
            </w:tcBorders>
            <w:vAlign w:val="center"/>
          </w:tcPr>
          <w:p w:rsidR="00BD513C" w:rsidRPr="00235D71" w:rsidRDefault="00BD513C" w:rsidP="00B053FD">
            <w:pPr>
              <w:jc w:val="right"/>
              <w:rPr>
                <w:sz w:val="32"/>
                <w:szCs w:val="32"/>
              </w:rPr>
            </w:pPr>
            <w:r w:rsidRPr="00235D71">
              <w:rPr>
                <w:sz w:val="32"/>
                <w:szCs w:val="32"/>
              </w:rPr>
              <w:t>6,300</w:t>
            </w:r>
          </w:p>
        </w:tc>
        <w:tc>
          <w:tcPr>
            <w:tcW w:w="3150" w:type="dxa"/>
            <w:tcBorders>
              <w:top w:val="nil"/>
              <w:left w:val="nil"/>
              <w:bottom w:val="nil"/>
              <w:right w:val="nil"/>
            </w:tcBorders>
          </w:tcPr>
          <w:p w:rsidR="00BD513C" w:rsidRPr="00235D71" w:rsidRDefault="00BD513C" w:rsidP="00B053FD">
            <w:pPr>
              <w:jc w:val="both"/>
              <w:rPr>
                <w:sz w:val="32"/>
                <w:szCs w:val="32"/>
              </w:rPr>
            </w:pPr>
            <w:r w:rsidRPr="00235D71">
              <w:rPr>
                <w:sz w:val="32"/>
                <w:szCs w:val="32"/>
              </w:rPr>
              <w:t>Debtors</w:t>
            </w:r>
          </w:p>
        </w:tc>
        <w:tc>
          <w:tcPr>
            <w:tcW w:w="1440" w:type="dxa"/>
            <w:tcBorders>
              <w:top w:val="nil"/>
              <w:left w:val="nil"/>
              <w:bottom w:val="nil"/>
              <w:right w:val="nil"/>
            </w:tcBorders>
            <w:vAlign w:val="center"/>
          </w:tcPr>
          <w:p w:rsidR="00BD513C" w:rsidRPr="00235D71" w:rsidRDefault="00BD513C" w:rsidP="00B053FD">
            <w:pPr>
              <w:jc w:val="right"/>
              <w:rPr>
                <w:sz w:val="32"/>
                <w:szCs w:val="32"/>
              </w:rPr>
            </w:pPr>
            <w:r w:rsidRPr="00235D71">
              <w:rPr>
                <w:sz w:val="32"/>
                <w:szCs w:val="32"/>
              </w:rPr>
              <w:t>26,460</w:t>
            </w:r>
          </w:p>
        </w:tc>
      </w:tr>
      <w:tr w:rsidR="00BD513C" w:rsidRPr="00235D71" w:rsidTr="00603ED0">
        <w:tc>
          <w:tcPr>
            <w:tcW w:w="4191" w:type="dxa"/>
            <w:tcBorders>
              <w:top w:val="nil"/>
              <w:left w:val="nil"/>
              <w:bottom w:val="nil"/>
              <w:right w:val="nil"/>
            </w:tcBorders>
          </w:tcPr>
          <w:p w:rsidR="00BD513C" w:rsidRPr="00235D71" w:rsidRDefault="00BD513C" w:rsidP="00B053FD">
            <w:pPr>
              <w:jc w:val="both"/>
              <w:rPr>
                <w:sz w:val="32"/>
                <w:szCs w:val="32"/>
              </w:rPr>
            </w:pPr>
            <w:r w:rsidRPr="00235D71">
              <w:rPr>
                <w:sz w:val="32"/>
                <w:szCs w:val="32"/>
              </w:rPr>
              <w:t>General Reserve</w:t>
            </w:r>
          </w:p>
        </w:tc>
        <w:tc>
          <w:tcPr>
            <w:tcW w:w="1350" w:type="dxa"/>
            <w:tcBorders>
              <w:top w:val="nil"/>
              <w:left w:val="nil"/>
              <w:bottom w:val="nil"/>
              <w:right w:val="nil"/>
            </w:tcBorders>
            <w:vAlign w:val="center"/>
          </w:tcPr>
          <w:p w:rsidR="00BD513C" w:rsidRPr="00235D71" w:rsidRDefault="00BD513C" w:rsidP="00B053FD">
            <w:pPr>
              <w:jc w:val="right"/>
              <w:rPr>
                <w:sz w:val="32"/>
                <w:szCs w:val="32"/>
              </w:rPr>
            </w:pPr>
            <w:r w:rsidRPr="00235D71">
              <w:rPr>
                <w:sz w:val="32"/>
                <w:szCs w:val="32"/>
              </w:rPr>
              <w:t>10,500</w:t>
            </w:r>
          </w:p>
        </w:tc>
        <w:tc>
          <w:tcPr>
            <w:tcW w:w="3150" w:type="dxa"/>
            <w:tcBorders>
              <w:top w:val="nil"/>
              <w:left w:val="nil"/>
              <w:bottom w:val="nil"/>
              <w:right w:val="nil"/>
            </w:tcBorders>
          </w:tcPr>
          <w:p w:rsidR="00BD513C" w:rsidRPr="00235D71" w:rsidRDefault="00BD513C" w:rsidP="00B053FD">
            <w:pPr>
              <w:jc w:val="both"/>
              <w:rPr>
                <w:sz w:val="32"/>
                <w:szCs w:val="32"/>
              </w:rPr>
            </w:pPr>
            <w:r w:rsidRPr="00235D71">
              <w:rPr>
                <w:sz w:val="32"/>
                <w:szCs w:val="32"/>
              </w:rPr>
              <w:t>Stock</w:t>
            </w:r>
          </w:p>
        </w:tc>
        <w:tc>
          <w:tcPr>
            <w:tcW w:w="1440" w:type="dxa"/>
            <w:tcBorders>
              <w:top w:val="nil"/>
              <w:left w:val="nil"/>
              <w:bottom w:val="nil"/>
              <w:right w:val="nil"/>
            </w:tcBorders>
            <w:vAlign w:val="center"/>
          </w:tcPr>
          <w:p w:rsidR="00BD513C" w:rsidRPr="00235D71" w:rsidRDefault="00BD513C" w:rsidP="00B053FD">
            <w:pPr>
              <w:jc w:val="right"/>
              <w:rPr>
                <w:sz w:val="32"/>
                <w:szCs w:val="32"/>
              </w:rPr>
            </w:pPr>
            <w:r w:rsidRPr="00235D71">
              <w:rPr>
                <w:sz w:val="32"/>
                <w:szCs w:val="32"/>
              </w:rPr>
              <w:t>29,400</w:t>
            </w:r>
          </w:p>
        </w:tc>
      </w:tr>
      <w:tr w:rsidR="00BD513C" w:rsidRPr="00235D71" w:rsidTr="00603ED0">
        <w:tc>
          <w:tcPr>
            <w:tcW w:w="4191" w:type="dxa"/>
            <w:tcBorders>
              <w:top w:val="nil"/>
              <w:left w:val="nil"/>
              <w:bottom w:val="nil"/>
              <w:right w:val="nil"/>
            </w:tcBorders>
          </w:tcPr>
          <w:p w:rsidR="00BD513C" w:rsidRPr="00235D71" w:rsidRDefault="00BD513C" w:rsidP="00B053FD">
            <w:pPr>
              <w:jc w:val="both"/>
              <w:rPr>
                <w:sz w:val="32"/>
                <w:szCs w:val="32"/>
              </w:rPr>
            </w:pPr>
            <w:r w:rsidRPr="00235D71">
              <w:rPr>
                <w:sz w:val="32"/>
                <w:szCs w:val="32"/>
              </w:rPr>
              <w:t>X’s Capital</w:t>
            </w:r>
          </w:p>
        </w:tc>
        <w:tc>
          <w:tcPr>
            <w:tcW w:w="1350" w:type="dxa"/>
            <w:tcBorders>
              <w:top w:val="nil"/>
              <w:left w:val="nil"/>
              <w:bottom w:val="nil"/>
              <w:right w:val="nil"/>
            </w:tcBorders>
            <w:vAlign w:val="center"/>
          </w:tcPr>
          <w:p w:rsidR="00BD513C" w:rsidRPr="00235D71" w:rsidRDefault="00BD513C" w:rsidP="00B053FD">
            <w:pPr>
              <w:jc w:val="right"/>
              <w:rPr>
                <w:sz w:val="32"/>
                <w:szCs w:val="32"/>
              </w:rPr>
            </w:pPr>
            <w:r w:rsidRPr="00235D71">
              <w:rPr>
                <w:sz w:val="32"/>
                <w:szCs w:val="32"/>
              </w:rPr>
              <w:t>35,400</w:t>
            </w:r>
          </w:p>
        </w:tc>
        <w:tc>
          <w:tcPr>
            <w:tcW w:w="3150" w:type="dxa"/>
            <w:tcBorders>
              <w:top w:val="nil"/>
              <w:left w:val="nil"/>
              <w:bottom w:val="nil"/>
              <w:right w:val="nil"/>
            </w:tcBorders>
          </w:tcPr>
          <w:p w:rsidR="00BD513C" w:rsidRPr="00235D71" w:rsidRDefault="00BD513C" w:rsidP="00B053FD">
            <w:pPr>
              <w:jc w:val="both"/>
              <w:rPr>
                <w:sz w:val="32"/>
                <w:szCs w:val="32"/>
              </w:rPr>
            </w:pPr>
            <w:r w:rsidRPr="00235D71">
              <w:rPr>
                <w:sz w:val="32"/>
                <w:szCs w:val="32"/>
              </w:rPr>
              <w:t>Furniture</w:t>
            </w:r>
          </w:p>
        </w:tc>
        <w:tc>
          <w:tcPr>
            <w:tcW w:w="1440" w:type="dxa"/>
            <w:tcBorders>
              <w:top w:val="nil"/>
              <w:left w:val="nil"/>
              <w:bottom w:val="nil"/>
              <w:right w:val="nil"/>
            </w:tcBorders>
            <w:vAlign w:val="center"/>
          </w:tcPr>
          <w:p w:rsidR="00BD513C" w:rsidRPr="00235D71" w:rsidRDefault="00BD513C" w:rsidP="00B053FD">
            <w:pPr>
              <w:jc w:val="right"/>
              <w:rPr>
                <w:sz w:val="32"/>
                <w:szCs w:val="32"/>
              </w:rPr>
            </w:pPr>
            <w:r w:rsidRPr="00235D71">
              <w:rPr>
                <w:sz w:val="32"/>
                <w:szCs w:val="32"/>
              </w:rPr>
              <w:t>7,350</w:t>
            </w:r>
          </w:p>
        </w:tc>
      </w:tr>
      <w:tr w:rsidR="00BD513C" w:rsidRPr="00235D71" w:rsidTr="00603ED0">
        <w:tc>
          <w:tcPr>
            <w:tcW w:w="4191" w:type="dxa"/>
            <w:tcBorders>
              <w:top w:val="nil"/>
              <w:left w:val="nil"/>
              <w:bottom w:val="nil"/>
              <w:right w:val="nil"/>
            </w:tcBorders>
          </w:tcPr>
          <w:p w:rsidR="00BD513C" w:rsidRPr="00235D71" w:rsidRDefault="00BD513C" w:rsidP="00B053FD">
            <w:pPr>
              <w:jc w:val="both"/>
              <w:rPr>
                <w:sz w:val="32"/>
                <w:szCs w:val="32"/>
              </w:rPr>
            </w:pPr>
            <w:r w:rsidRPr="00235D71">
              <w:rPr>
                <w:sz w:val="32"/>
                <w:szCs w:val="32"/>
              </w:rPr>
              <w:t>Y’s Capital</w:t>
            </w:r>
          </w:p>
        </w:tc>
        <w:tc>
          <w:tcPr>
            <w:tcW w:w="1350" w:type="dxa"/>
            <w:tcBorders>
              <w:top w:val="nil"/>
              <w:left w:val="nil"/>
              <w:bottom w:val="nil"/>
              <w:right w:val="nil"/>
            </w:tcBorders>
            <w:vAlign w:val="center"/>
          </w:tcPr>
          <w:p w:rsidR="00BD513C" w:rsidRPr="00235D71" w:rsidRDefault="00BD513C" w:rsidP="00B053FD">
            <w:pPr>
              <w:jc w:val="right"/>
              <w:rPr>
                <w:sz w:val="32"/>
                <w:szCs w:val="32"/>
              </w:rPr>
            </w:pPr>
            <w:r w:rsidRPr="00235D71">
              <w:rPr>
                <w:sz w:val="32"/>
                <w:szCs w:val="32"/>
              </w:rPr>
              <w:t>29,850</w:t>
            </w:r>
          </w:p>
        </w:tc>
        <w:tc>
          <w:tcPr>
            <w:tcW w:w="3150" w:type="dxa"/>
            <w:tcBorders>
              <w:top w:val="nil"/>
              <w:left w:val="nil"/>
              <w:bottom w:val="nil"/>
              <w:right w:val="nil"/>
            </w:tcBorders>
          </w:tcPr>
          <w:p w:rsidR="00BD513C" w:rsidRPr="00235D71" w:rsidRDefault="00BD513C" w:rsidP="00B053FD">
            <w:pPr>
              <w:jc w:val="both"/>
              <w:rPr>
                <w:sz w:val="32"/>
                <w:szCs w:val="32"/>
              </w:rPr>
            </w:pPr>
            <w:r w:rsidRPr="00235D71">
              <w:rPr>
                <w:sz w:val="32"/>
                <w:szCs w:val="32"/>
              </w:rPr>
              <w:t>Land and Buildings</w:t>
            </w:r>
          </w:p>
        </w:tc>
        <w:tc>
          <w:tcPr>
            <w:tcW w:w="1440" w:type="dxa"/>
            <w:tcBorders>
              <w:top w:val="nil"/>
              <w:left w:val="nil"/>
              <w:bottom w:val="nil"/>
              <w:right w:val="nil"/>
            </w:tcBorders>
            <w:vAlign w:val="center"/>
          </w:tcPr>
          <w:p w:rsidR="00BD513C" w:rsidRPr="00235D71" w:rsidRDefault="00BD513C" w:rsidP="00B053FD">
            <w:pPr>
              <w:jc w:val="right"/>
              <w:rPr>
                <w:sz w:val="32"/>
                <w:szCs w:val="32"/>
              </w:rPr>
            </w:pPr>
            <w:r w:rsidRPr="00235D71">
              <w:rPr>
                <w:sz w:val="32"/>
                <w:szCs w:val="32"/>
              </w:rPr>
              <w:t>45,150</w:t>
            </w:r>
          </w:p>
        </w:tc>
      </w:tr>
      <w:tr w:rsidR="00BD513C" w:rsidRPr="00235D71" w:rsidTr="00603ED0">
        <w:tc>
          <w:tcPr>
            <w:tcW w:w="4191" w:type="dxa"/>
            <w:tcBorders>
              <w:top w:val="nil"/>
              <w:left w:val="nil"/>
              <w:bottom w:val="nil"/>
              <w:right w:val="nil"/>
            </w:tcBorders>
          </w:tcPr>
          <w:p w:rsidR="00BD513C" w:rsidRPr="00235D71" w:rsidRDefault="00BD513C" w:rsidP="00B053FD">
            <w:pPr>
              <w:jc w:val="both"/>
              <w:rPr>
                <w:sz w:val="32"/>
                <w:szCs w:val="32"/>
              </w:rPr>
            </w:pPr>
            <w:r w:rsidRPr="00235D71">
              <w:rPr>
                <w:sz w:val="32"/>
                <w:szCs w:val="32"/>
              </w:rPr>
              <w:t>Z’s Capital</w:t>
            </w:r>
          </w:p>
        </w:tc>
        <w:tc>
          <w:tcPr>
            <w:tcW w:w="1350" w:type="dxa"/>
            <w:tcBorders>
              <w:top w:val="nil"/>
              <w:left w:val="nil"/>
              <w:bottom w:val="single" w:sz="4" w:space="0" w:color="auto"/>
              <w:right w:val="nil"/>
            </w:tcBorders>
            <w:vAlign w:val="center"/>
          </w:tcPr>
          <w:p w:rsidR="00BD513C" w:rsidRPr="00235D71" w:rsidRDefault="00BD513C" w:rsidP="00B053FD">
            <w:pPr>
              <w:jc w:val="right"/>
              <w:rPr>
                <w:sz w:val="32"/>
                <w:szCs w:val="32"/>
              </w:rPr>
            </w:pPr>
            <w:r w:rsidRPr="00235D71">
              <w:rPr>
                <w:sz w:val="32"/>
                <w:szCs w:val="32"/>
              </w:rPr>
              <w:t>14,550</w:t>
            </w:r>
          </w:p>
        </w:tc>
        <w:tc>
          <w:tcPr>
            <w:tcW w:w="3150" w:type="dxa"/>
            <w:tcBorders>
              <w:top w:val="nil"/>
              <w:left w:val="nil"/>
              <w:bottom w:val="nil"/>
              <w:right w:val="nil"/>
            </w:tcBorders>
          </w:tcPr>
          <w:p w:rsidR="00BD513C" w:rsidRPr="00235D71" w:rsidRDefault="00BD513C" w:rsidP="00B053FD">
            <w:pPr>
              <w:jc w:val="both"/>
              <w:rPr>
                <w:sz w:val="32"/>
                <w:szCs w:val="32"/>
              </w:rPr>
            </w:pPr>
            <w:r w:rsidRPr="00235D71">
              <w:rPr>
                <w:sz w:val="32"/>
                <w:szCs w:val="32"/>
              </w:rPr>
              <w:t>Goodwill</w:t>
            </w:r>
          </w:p>
        </w:tc>
        <w:tc>
          <w:tcPr>
            <w:tcW w:w="1440" w:type="dxa"/>
            <w:tcBorders>
              <w:top w:val="nil"/>
              <w:left w:val="nil"/>
              <w:bottom w:val="single" w:sz="4" w:space="0" w:color="auto"/>
              <w:right w:val="nil"/>
            </w:tcBorders>
            <w:vAlign w:val="center"/>
          </w:tcPr>
          <w:p w:rsidR="00BD513C" w:rsidRPr="00235D71" w:rsidRDefault="00BD513C" w:rsidP="00B053FD">
            <w:pPr>
              <w:jc w:val="right"/>
              <w:rPr>
                <w:sz w:val="32"/>
                <w:szCs w:val="32"/>
              </w:rPr>
            </w:pPr>
            <w:r w:rsidRPr="00235D71">
              <w:rPr>
                <w:sz w:val="32"/>
                <w:szCs w:val="32"/>
              </w:rPr>
              <w:t>5,250</w:t>
            </w:r>
          </w:p>
        </w:tc>
      </w:tr>
      <w:tr w:rsidR="00BD513C" w:rsidRPr="00235D71" w:rsidTr="00603ED0">
        <w:tc>
          <w:tcPr>
            <w:tcW w:w="4191" w:type="dxa"/>
            <w:tcBorders>
              <w:top w:val="nil"/>
              <w:left w:val="nil"/>
              <w:bottom w:val="nil"/>
              <w:right w:val="nil"/>
            </w:tcBorders>
          </w:tcPr>
          <w:p w:rsidR="00BD513C" w:rsidRPr="00235D71" w:rsidRDefault="00BD513C" w:rsidP="00B053FD">
            <w:pPr>
              <w:jc w:val="both"/>
              <w:rPr>
                <w:sz w:val="32"/>
                <w:szCs w:val="32"/>
              </w:rPr>
            </w:pPr>
          </w:p>
        </w:tc>
        <w:tc>
          <w:tcPr>
            <w:tcW w:w="1350" w:type="dxa"/>
            <w:tcBorders>
              <w:top w:val="single" w:sz="4" w:space="0" w:color="auto"/>
              <w:left w:val="nil"/>
              <w:right w:val="nil"/>
            </w:tcBorders>
            <w:vAlign w:val="center"/>
          </w:tcPr>
          <w:p w:rsidR="00BD513C" w:rsidRPr="00235D71" w:rsidRDefault="00BD513C" w:rsidP="00B053FD">
            <w:pPr>
              <w:jc w:val="right"/>
              <w:rPr>
                <w:sz w:val="32"/>
                <w:szCs w:val="32"/>
              </w:rPr>
            </w:pPr>
            <w:r w:rsidRPr="00235D71">
              <w:rPr>
                <w:sz w:val="32"/>
                <w:szCs w:val="32"/>
              </w:rPr>
              <w:t>1,15,500</w:t>
            </w:r>
          </w:p>
        </w:tc>
        <w:tc>
          <w:tcPr>
            <w:tcW w:w="3150" w:type="dxa"/>
            <w:tcBorders>
              <w:top w:val="nil"/>
              <w:left w:val="nil"/>
              <w:bottom w:val="nil"/>
              <w:right w:val="nil"/>
            </w:tcBorders>
          </w:tcPr>
          <w:p w:rsidR="00BD513C" w:rsidRPr="00235D71" w:rsidRDefault="00BD513C" w:rsidP="00B053FD">
            <w:pPr>
              <w:jc w:val="both"/>
              <w:rPr>
                <w:sz w:val="32"/>
                <w:szCs w:val="32"/>
              </w:rPr>
            </w:pPr>
          </w:p>
        </w:tc>
        <w:tc>
          <w:tcPr>
            <w:tcW w:w="1440" w:type="dxa"/>
            <w:tcBorders>
              <w:top w:val="single" w:sz="4" w:space="0" w:color="auto"/>
              <w:left w:val="nil"/>
              <w:right w:val="nil"/>
            </w:tcBorders>
            <w:vAlign w:val="center"/>
          </w:tcPr>
          <w:p w:rsidR="00BD513C" w:rsidRPr="00235D71" w:rsidRDefault="00BD513C" w:rsidP="00B053FD">
            <w:pPr>
              <w:jc w:val="right"/>
              <w:rPr>
                <w:sz w:val="32"/>
                <w:szCs w:val="32"/>
              </w:rPr>
            </w:pPr>
            <w:r w:rsidRPr="00235D71">
              <w:rPr>
                <w:sz w:val="32"/>
                <w:szCs w:val="32"/>
              </w:rPr>
              <w:t>1,15,500</w:t>
            </w:r>
          </w:p>
        </w:tc>
      </w:tr>
    </w:tbl>
    <w:p w:rsidR="00BD513C" w:rsidRPr="00235D71" w:rsidRDefault="00BD513C" w:rsidP="00BD513C">
      <w:pPr>
        <w:spacing w:before="60" w:after="60"/>
        <w:ind w:left="360"/>
        <w:jc w:val="both"/>
        <w:rPr>
          <w:sz w:val="32"/>
          <w:szCs w:val="32"/>
        </w:rPr>
      </w:pPr>
      <w:r w:rsidRPr="00235D71">
        <w:rPr>
          <w:sz w:val="32"/>
          <w:szCs w:val="32"/>
        </w:rPr>
        <w:t>The agreed to take A into partnership and give him 1/8</w:t>
      </w:r>
      <w:r w:rsidRPr="00235D71">
        <w:rPr>
          <w:sz w:val="32"/>
          <w:szCs w:val="32"/>
          <w:vertAlign w:val="superscript"/>
        </w:rPr>
        <w:t>th</w:t>
      </w:r>
      <w:r w:rsidRPr="00235D71">
        <w:rPr>
          <w:sz w:val="32"/>
          <w:szCs w:val="32"/>
        </w:rPr>
        <w:t xml:space="preserve"> share on the following terms:</w:t>
      </w:r>
    </w:p>
    <w:p w:rsidR="00BD513C" w:rsidRPr="00235D71" w:rsidRDefault="00BD513C" w:rsidP="00227778">
      <w:pPr>
        <w:pStyle w:val="ListParagraph"/>
        <w:numPr>
          <w:ilvl w:val="0"/>
          <w:numId w:val="26"/>
        </w:numPr>
        <w:spacing w:before="60" w:after="60" w:line="276" w:lineRule="auto"/>
        <w:ind w:left="1440" w:hanging="720"/>
        <w:jc w:val="both"/>
        <w:rPr>
          <w:sz w:val="32"/>
          <w:szCs w:val="32"/>
        </w:rPr>
      </w:pPr>
      <w:r w:rsidRPr="00235D71">
        <w:rPr>
          <w:sz w:val="32"/>
          <w:szCs w:val="32"/>
        </w:rPr>
        <w:t>That furniture be depreciated by</w:t>
      </w:r>
      <w:r w:rsidR="00ED43C2" w:rsidRPr="00235D71">
        <w:rPr>
          <w:rFonts w:ascii="Rupee Foradian" w:hAnsi="Rupee Foradian"/>
          <w:sz w:val="32"/>
          <w:szCs w:val="32"/>
        </w:rPr>
        <w:t>`</w:t>
      </w:r>
      <w:r w:rsidRPr="00235D71">
        <w:rPr>
          <w:sz w:val="32"/>
          <w:szCs w:val="32"/>
        </w:rPr>
        <w:t>920.</w:t>
      </w:r>
    </w:p>
    <w:p w:rsidR="00BD513C" w:rsidRPr="00235D71" w:rsidRDefault="00BD513C" w:rsidP="00227778">
      <w:pPr>
        <w:numPr>
          <w:ilvl w:val="0"/>
          <w:numId w:val="26"/>
        </w:numPr>
        <w:spacing w:before="60" w:after="60" w:line="276" w:lineRule="auto"/>
        <w:ind w:left="1440" w:hanging="720"/>
        <w:jc w:val="both"/>
        <w:rPr>
          <w:sz w:val="32"/>
          <w:szCs w:val="32"/>
        </w:rPr>
      </w:pPr>
      <w:r w:rsidRPr="00235D71">
        <w:rPr>
          <w:sz w:val="32"/>
          <w:szCs w:val="32"/>
        </w:rPr>
        <w:t>That the stock be depreciated by 10%.</w:t>
      </w:r>
      <w:r w:rsidR="00603ED0" w:rsidRPr="00235D71">
        <w:rPr>
          <w:sz w:val="32"/>
          <w:szCs w:val="32"/>
        </w:rPr>
        <w:t xml:space="preserve"> </w:t>
      </w:r>
    </w:p>
    <w:p w:rsidR="00BD513C" w:rsidRPr="00235D71" w:rsidRDefault="00BD513C" w:rsidP="00227778">
      <w:pPr>
        <w:numPr>
          <w:ilvl w:val="0"/>
          <w:numId w:val="26"/>
        </w:numPr>
        <w:spacing w:before="60" w:after="60" w:line="276" w:lineRule="auto"/>
        <w:ind w:left="1440" w:hanging="720"/>
        <w:jc w:val="both"/>
        <w:rPr>
          <w:sz w:val="32"/>
          <w:szCs w:val="32"/>
        </w:rPr>
      </w:pPr>
      <w:r w:rsidRPr="00235D71">
        <w:rPr>
          <w:sz w:val="32"/>
          <w:szCs w:val="32"/>
        </w:rPr>
        <w:t xml:space="preserve">That a provision of </w:t>
      </w:r>
      <w:r w:rsidR="00ED43C2" w:rsidRPr="00235D71">
        <w:rPr>
          <w:rFonts w:ascii="Rupee Foradian" w:hAnsi="Rupee Foradian"/>
          <w:sz w:val="32"/>
          <w:szCs w:val="32"/>
        </w:rPr>
        <w:t>`</w:t>
      </w:r>
      <w:r w:rsidRPr="00235D71">
        <w:rPr>
          <w:sz w:val="32"/>
          <w:szCs w:val="32"/>
        </w:rPr>
        <w:t>1,320 be made for outstanding repair bills.</w:t>
      </w:r>
    </w:p>
    <w:p w:rsidR="00BD513C" w:rsidRPr="00235D71" w:rsidRDefault="00BD513C" w:rsidP="00227778">
      <w:pPr>
        <w:numPr>
          <w:ilvl w:val="0"/>
          <w:numId w:val="26"/>
        </w:numPr>
        <w:spacing w:before="60" w:after="60" w:line="276" w:lineRule="auto"/>
        <w:ind w:left="1440" w:hanging="720"/>
        <w:jc w:val="both"/>
        <w:rPr>
          <w:sz w:val="32"/>
          <w:szCs w:val="32"/>
        </w:rPr>
      </w:pPr>
      <w:r w:rsidRPr="00235D71">
        <w:rPr>
          <w:sz w:val="32"/>
          <w:szCs w:val="32"/>
        </w:rPr>
        <w:t xml:space="preserve">That the value of Land and Buildings have appreciated be brought up to </w:t>
      </w:r>
      <w:r w:rsidR="00ED43C2" w:rsidRPr="00235D71">
        <w:rPr>
          <w:rFonts w:ascii="Rupee Foradian" w:hAnsi="Rupee Foradian"/>
          <w:sz w:val="32"/>
          <w:szCs w:val="32"/>
        </w:rPr>
        <w:t>`</w:t>
      </w:r>
      <w:r w:rsidRPr="00235D71">
        <w:rPr>
          <w:sz w:val="32"/>
          <w:szCs w:val="32"/>
        </w:rPr>
        <w:t xml:space="preserve"> 59,850.</w:t>
      </w:r>
    </w:p>
    <w:p w:rsidR="00BD513C" w:rsidRPr="00235D71" w:rsidRDefault="00BD513C" w:rsidP="00227778">
      <w:pPr>
        <w:numPr>
          <w:ilvl w:val="0"/>
          <w:numId w:val="26"/>
        </w:numPr>
        <w:spacing w:before="60" w:after="60" w:line="276" w:lineRule="auto"/>
        <w:ind w:left="1440" w:hanging="720"/>
        <w:jc w:val="both"/>
        <w:rPr>
          <w:sz w:val="32"/>
          <w:szCs w:val="32"/>
        </w:rPr>
      </w:pPr>
      <w:r w:rsidRPr="00235D71">
        <w:rPr>
          <w:sz w:val="32"/>
          <w:szCs w:val="32"/>
        </w:rPr>
        <w:t xml:space="preserve">That the value of goodwill be brought up to </w:t>
      </w:r>
      <w:r w:rsidR="00ED43C2" w:rsidRPr="00235D71">
        <w:rPr>
          <w:rFonts w:ascii="Rupee Foradian" w:hAnsi="Rupee Foradian"/>
          <w:sz w:val="32"/>
          <w:szCs w:val="32"/>
        </w:rPr>
        <w:t>`</w:t>
      </w:r>
      <w:r w:rsidRPr="00235D71">
        <w:rPr>
          <w:sz w:val="32"/>
          <w:szCs w:val="32"/>
        </w:rPr>
        <w:t>14,070.</w:t>
      </w:r>
    </w:p>
    <w:p w:rsidR="00BD513C" w:rsidRPr="00235D71" w:rsidRDefault="00BD513C" w:rsidP="00227778">
      <w:pPr>
        <w:numPr>
          <w:ilvl w:val="0"/>
          <w:numId w:val="26"/>
        </w:numPr>
        <w:spacing w:before="60" w:after="60" w:line="276" w:lineRule="auto"/>
        <w:ind w:left="1440" w:hanging="720"/>
        <w:jc w:val="both"/>
        <w:rPr>
          <w:sz w:val="32"/>
          <w:szCs w:val="32"/>
        </w:rPr>
      </w:pPr>
      <w:r w:rsidRPr="00235D71">
        <w:rPr>
          <w:sz w:val="32"/>
          <w:szCs w:val="32"/>
        </w:rPr>
        <w:t xml:space="preserve">That A should bring in </w:t>
      </w:r>
      <w:r w:rsidR="00ED43C2" w:rsidRPr="00235D71">
        <w:rPr>
          <w:rFonts w:ascii="Rupee Foradian" w:hAnsi="Rupee Foradian"/>
          <w:sz w:val="32"/>
          <w:szCs w:val="32"/>
        </w:rPr>
        <w:t>`</w:t>
      </w:r>
      <w:r w:rsidRPr="00235D71">
        <w:rPr>
          <w:sz w:val="32"/>
          <w:szCs w:val="32"/>
        </w:rPr>
        <w:t>14,700 as his capital.</w:t>
      </w:r>
      <w:r w:rsidR="00DA0E6B" w:rsidRPr="00235D71">
        <w:rPr>
          <w:rFonts w:ascii="Rupee Foradian" w:hAnsi="Rupee Foradian"/>
          <w:sz w:val="32"/>
          <w:szCs w:val="32"/>
        </w:rPr>
        <w:t xml:space="preserve"> </w:t>
      </w:r>
    </w:p>
    <w:p w:rsidR="00BD513C" w:rsidRPr="00235D71" w:rsidRDefault="00BD513C" w:rsidP="00227778">
      <w:pPr>
        <w:numPr>
          <w:ilvl w:val="0"/>
          <w:numId w:val="26"/>
        </w:numPr>
        <w:spacing w:before="60" w:after="60" w:line="276" w:lineRule="auto"/>
        <w:ind w:left="1440" w:hanging="720"/>
        <w:jc w:val="both"/>
        <w:rPr>
          <w:sz w:val="32"/>
          <w:szCs w:val="32"/>
        </w:rPr>
      </w:pPr>
      <w:r w:rsidRPr="00235D71">
        <w:rPr>
          <w:sz w:val="32"/>
          <w:szCs w:val="32"/>
        </w:rPr>
        <w:t>That after making above adjustments the capital accounts of old partners be adjusted on the basis of proportion of A’s capital to his share in the business (i.e.) actual cash to be paid off or brought in by the old partners as the case may be.</w:t>
      </w:r>
    </w:p>
    <w:p w:rsidR="00BD513C" w:rsidRPr="00235D71" w:rsidRDefault="001F2373" w:rsidP="00BD513C">
      <w:pPr>
        <w:spacing w:before="60" w:after="60"/>
        <w:ind w:left="720"/>
        <w:jc w:val="both"/>
        <w:rPr>
          <w:rFonts w:ascii="Arial" w:hAnsi="Arial" w:cs="Arial"/>
        </w:rPr>
      </w:pPr>
      <w:r w:rsidRPr="001F2373">
        <w:rPr>
          <w:noProof/>
          <w:sz w:val="32"/>
          <w:szCs w:val="32"/>
        </w:rPr>
        <w:pict>
          <v:shape id="_x0000_s1034" type="#_x0000_t202" style="position:absolute;left:0;text-align:left;margin-left:590.7pt;margin-top:38.05pt;width:81pt;height:36pt;z-index:251664384" strokecolor="white">
            <v:textbox style="mso-next-textbox:#_x0000_s1034">
              <w:txbxContent>
                <w:p w:rsidR="0024388F" w:rsidRPr="0024388F" w:rsidRDefault="0024388F" w:rsidP="0024388F">
                  <w:pPr>
                    <w:jc w:val="right"/>
                    <w:rPr>
                      <w:sz w:val="32"/>
                    </w:rPr>
                  </w:pPr>
                  <w:r w:rsidRPr="0024388F">
                    <w:rPr>
                      <w:sz w:val="32"/>
                    </w:rPr>
                    <w:t>[P.T.O.]</w:t>
                  </w:r>
                </w:p>
              </w:txbxContent>
            </v:textbox>
          </v:shape>
        </w:pict>
      </w:r>
      <w:r w:rsidR="00BD513C" w:rsidRPr="00235D71">
        <w:rPr>
          <w:sz w:val="32"/>
          <w:szCs w:val="32"/>
        </w:rPr>
        <w:t>Pass journal entries and prepare Revaluation account and Partners capital account and Balance sheet of the new firm.</w:t>
      </w:r>
    </w:p>
    <w:p w:rsidR="00BD513C" w:rsidRPr="00235D71" w:rsidRDefault="00BD513C" w:rsidP="00A771C1">
      <w:pPr>
        <w:numPr>
          <w:ilvl w:val="0"/>
          <w:numId w:val="25"/>
        </w:numPr>
        <w:spacing w:before="60" w:after="60" w:line="276" w:lineRule="auto"/>
        <w:ind w:hanging="720"/>
        <w:jc w:val="both"/>
        <w:rPr>
          <w:sz w:val="32"/>
          <w:szCs w:val="32"/>
        </w:rPr>
      </w:pPr>
      <w:r w:rsidRPr="00235D71">
        <w:rPr>
          <w:sz w:val="32"/>
          <w:szCs w:val="32"/>
        </w:rPr>
        <w:lastRenderedPageBreak/>
        <w:t>A and B are in equal partnership. Their Balance Sheet stood as follows:</w:t>
      </w: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8"/>
        <w:gridCol w:w="1080"/>
        <w:gridCol w:w="3600"/>
        <w:gridCol w:w="1440"/>
      </w:tblGrid>
      <w:tr w:rsidR="00BD513C" w:rsidRPr="00235D71" w:rsidTr="00227778">
        <w:tc>
          <w:tcPr>
            <w:tcW w:w="3328" w:type="dxa"/>
            <w:vAlign w:val="center"/>
          </w:tcPr>
          <w:p w:rsidR="00BD513C" w:rsidRPr="00235D71" w:rsidRDefault="00BD513C" w:rsidP="00B053FD">
            <w:pPr>
              <w:jc w:val="center"/>
              <w:rPr>
                <w:sz w:val="32"/>
                <w:szCs w:val="32"/>
              </w:rPr>
            </w:pPr>
            <w:r w:rsidRPr="00235D71">
              <w:rPr>
                <w:sz w:val="32"/>
                <w:szCs w:val="32"/>
              </w:rPr>
              <w:t>Liabilities</w:t>
            </w:r>
          </w:p>
        </w:tc>
        <w:tc>
          <w:tcPr>
            <w:tcW w:w="1080" w:type="dxa"/>
            <w:vAlign w:val="center"/>
          </w:tcPr>
          <w:p w:rsidR="00BD513C" w:rsidRPr="00235D71" w:rsidRDefault="00ED43C2" w:rsidP="00B053FD">
            <w:pPr>
              <w:jc w:val="center"/>
              <w:rPr>
                <w:sz w:val="32"/>
                <w:szCs w:val="32"/>
              </w:rPr>
            </w:pPr>
            <w:r w:rsidRPr="00235D71">
              <w:rPr>
                <w:rFonts w:ascii="Rupee Foradian" w:hAnsi="Rupee Foradian"/>
                <w:sz w:val="32"/>
                <w:szCs w:val="32"/>
              </w:rPr>
              <w:t>`</w:t>
            </w:r>
          </w:p>
        </w:tc>
        <w:tc>
          <w:tcPr>
            <w:tcW w:w="3600" w:type="dxa"/>
            <w:vAlign w:val="center"/>
          </w:tcPr>
          <w:p w:rsidR="00BD513C" w:rsidRPr="00235D71" w:rsidRDefault="00BD513C" w:rsidP="00B053FD">
            <w:pPr>
              <w:jc w:val="center"/>
              <w:rPr>
                <w:sz w:val="32"/>
                <w:szCs w:val="32"/>
              </w:rPr>
            </w:pPr>
            <w:r w:rsidRPr="00235D71">
              <w:rPr>
                <w:sz w:val="32"/>
                <w:szCs w:val="32"/>
              </w:rPr>
              <w:t>Assets</w:t>
            </w:r>
          </w:p>
        </w:tc>
        <w:tc>
          <w:tcPr>
            <w:tcW w:w="1440" w:type="dxa"/>
            <w:vAlign w:val="center"/>
          </w:tcPr>
          <w:p w:rsidR="00BD513C" w:rsidRPr="00235D71" w:rsidRDefault="00ED43C2" w:rsidP="00B053FD">
            <w:pPr>
              <w:jc w:val="center"/>
              <w:rPr>
                <w:sz w:val="32"/>
                <w:szCs w:val="32"/>
              </w:rPr>
            </w:pPr>
            <w:r w:rsidRPr="00235D71">
              <w:rPr>
                <w:rFonts w:ascii="Rupee Foradian" w:hAnsi="Rupee Foradian"/>
                <w:sz w:val="32"/>
                <w:szCs w:val="32"/>
              </w:rPr>
              <w:t>`</w:t>
            </w:r>
          </w:p>
        </w:tc>
      </w:tr>
      <w:tr w:rsidR="00BD513C" w:rsidRPr="00235D71" w:rsidTr="00227778">
        <w:tc>
          <w:tcPr>
            <w:tcW w:w="3328" w:type="dxa"/>
          </w:tcPr>
          <w:p w:rsidR="00BD513C" w:rsidRPr="00235D71" w:rsidRDefault="00BD513C" w:rsidP="00B053FD">
            <w:pPr>
              <w:jc w:val="both"/>
              <w:rPr>
                <w:sz w:val="32"/>
                <w:szCs w:val="32"/>
              </w:rPr>
            </w:pPr>
            <w:r w:rsidRPr="00235D71">
              <w:rPr>
                <w:sz w:val="32"/>
                <w:szCs w:val="32"/>
              </w:rPr>
              <w:t>Capital A</w:t>
            </w:r>
          </w:p>
        </w:tc>
        <w:tc>
          <w:tcPr>
            <w:tcW w:w="1080" w:type="dxa"/>
            <w:vAlign w:val="center"/>
          </w:tcPr>
          <w:p w:rsidR="00BD513C" w:rsidRPr="00235D71" w:rsidRDefault="00BD513C" w:rsidP="00B053FD">
            <w:pPr>
              <w:jc w:val="right"/>
              <w:rPr>
                <w:sz w:val="32"/>
                <w:szCs w:val="32"/>
              </w:rPr>
            </w:pPr>
            <w:r w:rsidRPr="00235D71">
              <w:rPr>
                <w:sz w:val="32"/>
                <w:szCs w:val="32"/>
              </w:rPr>
              <w:t>600</w:t>
            </w:r>
          </w:p>
        </w:tc>
        <w:tc>
          <w:tcPr>
            <w:tcW w:w="3600" w:type="dxa"/>
          </w:tcPr>
          <w:p w:rsidR="00BD513C" w:rsidRPr="00235D71" w:rsidRDefault="00BD513C" w:rsidP="00B053FD">
            <w:pPr>
              <w:jc w:val="both"/>
              <w:rPr>
                <w:sz w:val="32"/>
                <w:szCs w:val="32"/>
              </w:rPr>
            </w:pPr>
            <w:r w:rsidRPr="00235D71">
              <w:rPr>
                <w:sz w:val="32"/>
                <w:szCs w:val="32"/>
              </w:rPr>
              <w:t>Plant and Machinery</w:t>
            </w:r>
          </w:p>
        </w:tc>
        <w:tc>
          <w:tcPr>
            <w:tcW w:w="1440" w:type="dxa"/>
            <w:vAlign w:val="center"/>
          </w:tcPr>
          <w:p w:rsidR="00BD513C" w:rsidRPr="00235D71" w:rsidRDefault="00BD513C" w:rsidP="00B053FD">
            <w:pPr>
              <w:jc w:val="right"/>
              <w:rPr>
                <w:sz w:val="32"/>
                <w:szCs w:val="32"/>
              </w:rPr>
            </w:pPr>
            <w:r w:rsidRPr="00235D71">
              <w:rPr>
                <w:sz w:val="32"/>
                <w:szCs w:val="32"/>
              </w:rPr>
              <w:t>1,475</w:t>
            </w:r>
          </w:p>
        </w:tc>
      </w:tr>
      <w:tr w:rsidR="00BD513C" w:rsidRPr="00235D71" w:rsidTr="00227778">
        <w:tc>
          <w:tcPr>
            <w:tcW w:w="3328" w:type="dxa"/>
          </w:tcPr>
          <w:p w:rsidR="00BD513C" w:rsidRPr="00235D71" w:rsidRDefault="00BD513C" w:rsidP="00B053FD">
            <w:pPr>
              <w:jc w:val="both"/>
              <w:rPr>
                <w:sz w:val="32"/>
                <w:szCs w:val="32"/>
              </w:rPr>
            </w:pPr>
            <w:r w:rsidRPr="00235D71">
              <w:rPr>
                <w:sz w:val="32"/>
                <w:szCs w:val="32"/>
              </w:rPr>
              <w:t>Sundry Creditors</w:t>
            </w:r>
          </w:p>
        </w:tc>
        <w:tc>
          <w:tcPr>
            <w:tcW w:w="1080" w:type="dxa"/>
            <w:vAlign w:val="center"/>
          </w:tcPr>
          <w:p w:rsidR="00BD513C" w:rsidRPr="00235D71" w:rsidRDefault="00BD513C" w:rsidP="00B053FD">
            <w:pPr>
              <w:jc w:val="right"/>
              <w:rPr>
                <w:sz w:val="32"/>
                <w:szCs w:val="32"/>
              </w:rPr>
            </w:pPr>
            <w:r w:rsidRPr="00235D71">
              <w:rPr>
                <w:sz w:val="32"/>
                <w:szCs w:val="32"/>
              </w:rPr>
              <w:t>3,900</w:t>
            </w:r>
          </w:p>
        </w:tc>
        <w:tc>
          <w:tcPr>
            <w:tcW w:w="3600" w:type="dxa"/>
          </w:tcPr>
          <w:p w:rsidR="00BD513C" w:rsidRPr="00235D71" w:rsidRDefault="00BD513C" w:rsidP="00B053FD">
            <w:pPr>
              <w:jc w:val="both"/>
              <w:rPr>
                <w:sz w:val="32"/>
                <w:szCs w:val="32"/>
              </w:rPr>
            </w:pPr>
            <w:r w:rsidRPr="00235D71">
              <w:rPr>
                <w:sz w:val="32"/>
                <w:szCs w:val="32"/>
              </w:rPr>
              <w:t>Furniture</w:t>
            </w:r>
          </w:p>
        </w:tc>
        <w:tc>
          <w:tcPr>
            <w:tcW w:w="1440" w:type="dxa"/>
            <w:vAlign w:val="center"/>
          </w:tcPr>
          <w:p w:rsidR="00BD513C" w:rsidRPr="00235D71" w:rsidRDefault="00BD513C" w:rsidP="00B053FD">
            <w:pPr>
              <w:jc w:val="right"/>
              <w:rPr>
                <w:sz w:val="32"/>
                <w:szCs w:val="32"/>
              </w:rPr>
            </w:pPr>
            <w:r w:rsidRPr="00235D71">
              <w:rPr>
                <w:sz w:val="32"/>
                <w:szCs w:val="32"/>
              </w:rPr>
              <w:t>400</w:t>
            </w:r>
          </w:p>
        </w:tc>
      </w:tr>
      <w:tr w:rsidR="00BD513C" w:rsidRPr="00235D71" w:rsidTr="00227778">
        <w:tc>
          <w:tcPr>
            <w:tcW w:w="3328" w:type="dxa"/>
          </w:tcPr>
          <w:p w:rsidR="00BD513C" w:rsidRPr="00235D71" w:rsidRDefault="00BD513C" w:rsidP="00B053FD">
            <w:pPr>
              <w:jc w:val="both"/>
              <w:rPr>
                <w:sz w:val="32"/>
                <w:szCs w:val="32"/>
              </w:rPr>
            </w:pPr>
          </w:p>
        </w:tc>
        <w:tc>
          <w:tcPr>
            <w:tcW w:w="1080" w:type="dxa"/>
            <w:vAlign w:val="center"/>
          </w:tcPr>
          <w:p w:rsidR="00BD513C" w:rsidRPr="00235D71" w:rsidRDefault="00BD513C" w:rsidP="00B053FD">
            <w:pPr>
              <w:jc w:val="right"/>
              <w:rPr>
                <w:sz w:val="32"/>
                <w:szCs w:val="32"/>
              </w:rPr>
            </w:pPr>
          </w:p>
        </w:tc>
        <w:tc>
          <w:tcPr>
            <w:tcW w:w="3600" w:type="dxa"/>
          </w:tcPr>
          <w:p w:rsidR="00BD513C" w:rsidRPr="00235D71" w:rsidRDefault="00BD513C" w:rsidP="00B053FD">
            <w:pPr>
              <w:jc w:val="both"/>
              <w:rPr>
                <w:sz w:val="32"/>
                <w:szCs w:val="32"/>
              </w:rPr>
            </w:pPr>
            <w:r w:rsidRPr="00235D71">
              <w:rPr>
                <w:sz w:val="32"/>
                <w:szCs w:val="32"/>
              </w:rPr>
              <w:t>Debtors</w:t>
            </w:r>
          </w:p>
        </w:tc>
        <w:tc>
          <w:tcPr>
            <w:tcW w:w="1440" w:type="dxa"/>
            <w:vAlign w:val="center"/>
          </w:tcPr>
          <w:p w:rsidR="00BD513C" w:rsidRPr="00235D71" w:rsidRDefault="00BD513C" w:rsidP="00B053FD">
            <w:pPr>
              <w:jc w:val="right"/>
              <w:rPr>
                <w:sz w:val="32"/>
                <w:szCs w:val="32"/>
              </w:rPr>
            </w:pPr>
            <w:r w:rsidRPr="00235D71">
              <w:rPr>
                <w:sz w:val="32"/>
                <w:szCs w:val="32"/>
              </w:rPr>
              <w:t>500</w:t>
            </w:r>
          </w:p>
        </w:tc>
      </w:tr>
      <w:tr w:rsidR="00BD513C" w:rsidRPr="00235D71" w:rsidTr="00227778">
        <w:tc>
          <w:tcPr>
            <w:tcW w:w="3328" w:type="dxa"/>
          </w:tcPr>
          <w:p w:rsidR="00BD513C" w:rsidRPr="00235D71" w:rsidRDefault="00BD513C" w:rsidP="00B053FD">
            <w:pPr>
              <w:jc w:val="both"/>
              <w:rPr>
                <w:sz w:val="32"/>
                <w:szCs w:val="32"/>
              </w:rPr>
            </w:pPr>
          </w:p>
        </w:tc>
        <w:tc>
          <w:tcPr>
            <w:tcW w:w="1080" w:type="dxa"/>
            <w:vAlign w:val="center"/>
          </w:tcPr>
          <w:p w:rsidR="00BD513C" w:rsidRPr="00235D71" w:rsidRDefault="00BD513C" w:rsidP="00B053FD">
            <w:pPr>
              <w:jc w:val="right"/>
              <w:rPr>
                <w:sz w:val="32"/>
                <w:szCs w:val="32"/>
              </w:rPr>
            </w:pPr>
          </w:p>
        </w:tc>
        <w:tc>
          <w:tcPr>
            <w:tcW w:w="3600" w:type="dxa"/>
          </w:tcPr>
          <w:p w:rsidR="00BD513C" w:rsidRPr="00235D71" w:rsidRDefault="00BD513C" w:rsidP="00B053FD">
            <w:pPr>
              <w:jc w:val="both"/>
              <w:rPr>
                <w:sz w:val="32"/>
                <w:szCs w:val="32"/>
              </w:rPr>
            </w:pPr>
            <w:r w:rsidRPr="00235D71">
              <w:rPr>
                <w:sz w:val="32"/>
                <w:szCs w:val="32"/>
              </w:rPr>
              <w:t>Stock</w:t>
            </w:r>
          </w:p>
        </w:tc>
        <w:tc>
          <w:tcPr>
            <w:tcW w:w="1440" w:type="dxa"/>
            <w:vAlign w:val="center"/>
          </w:tcPr>
          <w:p w:rsidR="00BD513C" w:rsidRPr="00235D71" w:rsidRDefault="00ED43C2" w:rsidP="00B053FD">
            <w:pPr>
              <w:jc w:val="right"/>
              <w:rPr>
                <w:sz w:val="32"/>
                <w:szCs w:val="32"/>
              </w:rPr>
            </w:pPr>
            <w:r w:rsidRPr="00235D71">
              <w:rPr>
                <w:sz w:val="32"/>
                <w:szCs w:val="32"/>
              </w:rPr>
              <w:t>625</w:t>
            </w:r>
          </w:p>
        </w:tc>
      </w:tr>
      <w:tr w:rsidR="00BD513C" w:rsidRPr="00235D71" w:rsidTr="00227778">
        <w:tc>
          <w:tcPr>
            <w:tcW w:w="3328" w:type="dxa"/>
          </w:tcPr>
          <w:p w:rsidR="00BD513C" w:rsidRPr="00235D71" w:rsidRDefault="00BD513C" w:rsidP="00B053FD">
            <w:pPr>
              <w:jc w:val="both"/>
              <w:rPr>
                <w:sz w:val="32"/>
                <w:szCs w:val="32"/>
              </w:rPr>
            </w:pPr>
          </w:p>
        </w:tc>
        <w:tc>
          <w:tcPr>
            <w:tcW w:w="1080" w:type="dxa"/>
            <w:vAlign w:val="center"/>
          </w:tcPr>
          <w:p w:rsidR="00BD513C" w:rsidRPr="00235D71" w:rsidRDefault="00BD513C" w:rsidP="00B053FD">
            <w:pPr>
              <w:jc w:val="right"/>
              <w:rPr>
                <w:sz w:val="32"/>
                <w:szCs w:val="32"/>
              </w:rPr>
            </w:pPr>
          </w:p>
        </w:tc>
        <w:tc>
          <w:tcPr>
            <w:tcW w:w="3600" w:type="dxa"/>
          </w:tcPr>
          <w:p w:rsidR="00BD513C" w:rsidRPr="00235D71" w:rsidRDefault="00BD513C" w:rsidP="00B053FD">
            <w:pPr>
              <w:jc w:val="both"/>
              <w:rPr>
                <w:sz w:val="32"/>
                <w:szCs w:val="32"/>
              </w:rPr>
            </w:pPr>
            <w:r w:rsidRPr="00235D71">
              <w:rPr>
                <w:sz w:val="32"/>
                <w:szCs w:val="32"/>
              </w:rPr>
              <w:t>Bank</w:t>
            </w:r>
          </w:p>
        </w:tc>
        <w:tc>
          <w:tcPr>
            <w:tcW w:w="1440" w:type="dxa"/>
            <w:vAlign w:val="center"/>
          </w:tcPr>
          <w:p w:rsidR="00BD513C" w:rsidRPr="00235D71" w:rsidRDefault="00BD513C" w:rsidP="00B053FD">
            <w:pPr>
              <w:jc w:val="right"/>
              <w:rPr>
                <w:sz w:val="32"/>
                <w:szCs w:val="32"/>
              </w:rPr>
            </w:pPr>
            <w:r w:rsidRPr="00235D71">
              <w:rPr>
                <w:sz w:val="32"/>
                <w:szCs w:val="32"/>
              </w:rPr>
              <w:t>300</w:t>
            </w:r>
          </w:p>
        </w:tc>
      </w:tr>
      <w:tr w:rsidR="00BD513C" w:rsidRPr="00235D71" w:rsidTr="00227778">
        <w:tc>
          <w:tcPr>
            <w:tcW w:w="3328" w:type="dxa"/>
          </w:tcPr>
          <w:p w:rsidR="00BD513C" w:rsidRPr="00235D71" w:rsidRDefault="00BD513C" w:rsidP="00B053FD">
            <w:pPr>
              <w:jc w:val="both"/>
              <w:rPr>
                <w:sz w:val="32"/>
                <w:szCs w:val="32"/>
              </w:rPr>
            </w:pPr>
          </w:p>
        </w:tc>
        <w:tc>
          <w:tcPr>
            <w:tcW w:w="1080" w:type="dxa"/>
            <w:vAlign w:val="center"/>
          </w:tcPr>
          <w:p w:rsidR="00BD513C" w:rsidRPr="00235D71" w:rsidRDefault="00BD513C" w:rsidP="00B053FD">
            <w:pPr>
              <w:jc w:val="right"/>
              <w:rPr>
                <w:sz w:val="32"/>
                <w:szCs w:val="32"/>
              </w:rPr>
            </w:pPr>
          </w:p>
        </w:tc>
        <w:tc>
          <w:tcPr>
            <w:tcW w:w="3600" w:type="dxa"/>
          </w:tcPr>
          <w:p w:rsidR="00BD513C" w:rsidRPr="00235D71" w:rsidRDefault="00BD513C" w:rsidP="00B053FD">
            <w:pPr>
              <w:jc w:val="both"/>
              <w:rPr>
                <w:sz w:val="32"/>
                <w:szCs w:val="32"/>
              </w:rPr>
            </w:pPr>
            <w:r w:rsidRPr="00235D71">
              <w:rPr>
                <w:sz w:val="32"/>
                <w:szCs w:val="32"/>
              </w:rPr>
              <w:t>B’s Capital</w:t>
            </w:r>
          </w:p>
        </w:tc>
        <w:tc>
          <w:tcPr>
            <w:tcW w:w="1440" w:type="dxa"/>
            <w:vAlign w:val="center"/>
          </w:tcPr>
          <w:p w:rsidR="00BD513C" w:rsidRPr="00235D71" w:rsidRDefault="00BD513C" w:rsidP="00B053FD">
            <w:pPr>
              <w:jc w:val="right"/>
              <w:rPr>
                <w:sz w:val="32"/>
                <w:szCs w:val="32"/>
              </w:rPr>
            </w:pPr>
            <w:r w:rsidRPr="00235D71">
              <w:rPr>
                <w:sz w:val="32"/>
                <w:szCs w:val="32"/>
              </w:rPr>
              <w:t>1,200</w:t>
            </w:r>
          </w:p>
        </w:tc>
      </w:tr>
      <w:tr w:rsidR="00BD513C" w:rsidRPr="00235D71" w:rsidTr="00227778">
        <w:tc>
          <w:tcPr>
            <w:tcW w:w="3328" w:type="dxa"/>
          </w:tcPr>
          <w:p w:rsidR="00BD513C" w:rsidRPr="00235D71" w:rsidRDefault="00BD513C" w:rsidP="00B053FD">
            <w:pPr>
              <w:jc w:val="both"/>
              <w:rPr>
                <w:sz w:val="32"/>
                <w:szCs w:val="32"/>
              </w:rPr>
            </w:pPr>
          </w:p>
        </w:tc>
        <w:tc>
          <w:tcPr>
            <w:tcW w:w="1080" w:type="dxa"/>
            <w:vAlign w:val="center"/>
          </w:tcPr>
          <w:p w:rsidR="00BD513C" w:rsidRPr="00235D71" w:rsidRDefault="00BD513C" w:rsidP="00B053FD">
            <w:pPr>
              <w:jc w:val="right"/>
              <w:rPr>
                <w:sz w:val="32"/>
                <w:szCs w:val="32"/>
              </w:rPr>
            </w:pPr>
            <w:r w:rsidRPr="00235D71">
              <w:rPr>
                <w:sz w:val="32"/>
                <w:szCs w:val="32"/>
              </w:rPr>
              <w:t>4,500</w:t>
            </w:r>
          </w:p>
        </w:tc>
        <w:tc>
          <w:tcPr>
            <w:tcW w:w="3600" w:type="dxa"/>
          </w:tcPr>
          <w:p w:rsidR="00BD513C" w:rsidRPr="00235D71" w:rsidRDefault="00BD513C" w:rsidP="00B053FD">
            <w:pPr>
              <w:jc w:val="both"/>
              <w:rPr>
                <w:sz w:val="32"/>
                <w:szCs w:val="32"/>
              </w:rPr>
            </w:pPr>
          </w:p>
        </w:tc>
        <w:tc>
          <w:tcPr>
            <w:tcW w:w="1440" w:type="dxa"/>
            <w:vAlign w:val="center"/>
          </w:tcPr>
          <w:p w:rsidR="00BD513C" w:rsidRPr="00235D71" w:rsidRDefault="00BD513C" w:rsidP="00B053FD">
            <w:pPr>
              <w:jc w:val="right"/>
              <w:rPr>
                <w:sz w:val="32"/>
                <w:szCs w:val="32"/>
              </w:rPr>
            </w:pPr>
            <w:r w:rsidRPr="00235D71">
              <w:rPr>
                <w:sz w:val="32"/>
                <w:szCs w:val="32"/>
              </w:rPr>
              <w:t>4,500</w:t>
            </w:r>
          </w:p>
        </w:tc>
      </w:tr>
    </w:tbl>
    <w:p w:rsidR="00BD513C" w:rsidRPr="00235D71" w:rsidRDefault="00BD513C" w:rsidP="00A771C1">
      <w:pPr>
        <w:spacing w:before="60" w:after="60"/>
        <w:ind w:left="720"/>
        <w:jc w:val="both"/>
        <w:rPr>
          <w:sz w:val="32"/>
          <w:szCs w:val="32"/>
        </w:rPr>
      </w:pPr>
      <w:r w:rsidRPr="00235D71">
        <w:rPr>
          <w:sz w:val="32"/>
          <w:szCs w:val="32"/>
        </w:rPr>
        <w:t>The assets were realized as follows:</w:t>
      </w:r>
    </w:p>
    <w:p w:rsidR="00BD513C" w:rsidRPr="00235D71" w:rsidRDefault="00BD513C" w:rsidP="00A771C1">
      <w:pPr>
        <w:spacing w:before="60" w:after="60"/>
        <w:ind w:left="720"/>
        <w:jc w:val="both"/>
        <w:rPr>
          <w:sz w:val="32"/>
          <w:szCs w:val="32"/>
        </w:rPr>
      </w:pPr>
      <w:r w:rsidRPr="00235D71">
        <w:rPr>
          <w:sz w:val="32"/>
          <w:szCs w:val="32"/>
        </w:rPr>
        <w:t xml:space="preserve">Stock </w:t>
      </w:r>
      <w:r w:rsidR="00ED43C2" w:rsidRPr="00235D71">
        <w:rPr>
          <w:rFonts w:ascii="Rupee Foradian" w:hAnsi="Rupee Foradian"/>
          <w:sz w:val="32"/>
          <w:szCs w:val="32"/>
        </w:rPr>
        <w:t>`</w:t>
      </w:r>
      <w:r w:rsidRPr="00235D71">
        <w:rPr>
          <w:sz w:val="32"/>
          <w:szCs w:val="32"/>
        </w:rPr>
        <w:t xml:space="preserve">350; Furniture </w:t>
      </w:r>
      <w:r w:rsidR="00ED43C2" w:rsidRPr="00235D71">
        <w:rPr>
          <w:rFonts w:ascii="Rupee Foradian" w:hAnsi="Rupee Foradian"/>
          <w:sz w:val="32"/>
          <w:szCs w:val="32"/>
        </w:rPr>
        <w:t>`</w:t>
      </w:r>
      <w:r w:rsidRPr="00235D71">
        <w:rPr>
          <w:sz w:val="32"/>
          <w:szCs w:val="32"/>
        </w:rPr>
        <w:t xml:space="preserve">200; Debtors </w:t>
      </w:r>
      <w:r w:rsidR="00ED43C2" w:rsidRPr="00235D71">
        <w:rPr>
          <w:rFonts w:ascii="Rupee Foradian" w:hAnsi="Rupee Foradian"/>
          <w:sz w:val="32"/>
          <w:szCs w:val="32"/>
        </w:rPr>
        <w:t>`</w:t>
      </w:r>
      <w:r w:rsidRPr="00235D71">
        <w:rPr>
          <w:sz w:val="32"/>
          <w:szCs w:val="32"/>
        </w:rPr>
        <w:t xml:space="preserve">500; and Plant and Machinery </w:t>
      </w:r>
      <w:r w:rsidR="00ED43C2" w:rsidRPr="00235D71">
        <w:rPr>
          <w:rFonts w:ascii="Rupee Foradian" w:hAnsi="Rupee Foradian"/>
          <w:sz w:val="32"/>
          <w:szCs w:val="32"/>
        </w:rPr>
        <w:t>`</w:t>
      </w:r>
      <w:r w:rsidRPr="00235D71">
        <w:rPr>
          <w:sz w:val="32"/>
          <w:szCs w:val="32"/>
        </w:rPr>
        <w:t xml:space="preserve">700. The cost of collecting and distributing the estate amounted to </w:t>
      </w:r>
      <w:r w:rsidR="00ED43C2" w:rsidRPr="00235D71">
        <w:rPr>
          <w:rFonts w:ascii="Rupee Foradian" w:hAnsi="Rupee Foradian"/>
          <w:sz w:val="32"/>
          <w:szCs w:val="32"/>
        </w:rPr>
        <w:t>`</w:t>
      </w:r>
      <w:r w:rsidRPr="00235D71">
        <w:rPr>
          <w:sz w:val="32"/>
          <w:szCs w:val="32"/>
        </w:rPr>
        <w:t>150.</w:t>
      </w:r>
    </w:p>
    <w:p w:rsidR="00BD513C" w:rsidRPr="00235D71" w:rsidRDefault="00BD513C" w:rsidP="00A771C1">
      <w:pPr>
        <w:spacing w:before="60" w:after="60"/>
        <w:ind w:left="720"/>
        <w:jc w:val="both"/>
        <w:rPr>
          <w:sz w:val="32"/>
          <w:szCs w:val="32"/>
        </w:rPr>
      </w:pPr>
      <w:r w:rsidRPr="00235D71">
        <w:rPr>
          <w:sz w:val="32"/>
          <w:szCs w:val="32"/>
        </w:rPr>
        <w:t xml:space="preserve">A’s private estate is not sufficient even to pay his private liabilities, whereas in B’s private estate, there is surplus of </w:t>
      </w:r>
      <w:r w:rsidR="00ED43C2" w:rsidRPr="00235D71">
        <w:rPr>
          <w:rFonts w:ascii="Rupee Foradian" w:hAnsi="Rupee Foradian"/>
          <w:sz w:val="32"/>
          <w:szCs w:val="32"/>
        </w:rPr>
        <w:t>`</w:t>
      </w:r>
      <w:r w:rsidRPr="00235D71">
        <w:rPr>
          <w:sz w:val="32"/>
          <w:szCs w:val="32"/>
        </w:rPr>
        <w:t>50</w:t>
      </w:r>
      <w:r w:rsidR="00ED43C2" w:rsidRPr="00235D71">
        <w:rPr>
          <w:sz w:val="32"/>
          <w:szCs w:val="32"/>
        </w:rPr>
        <w:t>.</w:t>
      </w:r>
    </w:p>
    <w:p w:rsidR="00800B80" w:rsidRPr="00235D71" w:rsidRDefault="00A771C1" w:rsidP="00A771C1">
      <w:pPr>
        <w:tabs>
          <w:tab w:val="left" w:pos="810"/>
          <w:tab w:val="left" w:pos="900"/>
          <w:tab w:val="left" w:pos="1080"/>
          <w:tab w:val="left" w:pos="1260"/>
          <w:tab w:val="left" w:pos="1350"/>
          <w:tab w:val="left" w:pos="1440"/>
          <w:tab w:val="right" w:pos="8280"/>
        </w:tabs>
        <w:spacing w:line="288" w:lineRule="auto"/>
        <w:ind w:left="720" w:hanging="720"/>
        <w:rPr>
          <w:sz w:val="32"/>
          <w:szCs w:val="32"/>
        </w:rPr>
      </w:pPr>
      <w:r w:rsidRPr="00235D71">
        <w:rPr>
          <w:sz w:val="32"/>
          <w:szCs w:val="32"/>
        </w:rPr>
        <w:tab/>
      </w:r>
      <w:r w:rsidR="00BD513C" w:rsidRPr="00235D71">
        <w:rPr>
          <w:sz w:val="32"/>
          <w:szCs w:val="32"/>
        </w:rPr>
        <w:t>Prepare Realisation A/c, Cash A/c, Creditors A/c, Capital A/c’s and the Deficiency A/c of all the partners.</w:t>
      </w:r>
      <w:r w:rsidR="009D0E73" w:rsidRPr="00235D71">
        <w:rPr>
          <w:sz w:val="32"/>
          <w:szCs w:val="32"/>
        </w:rPr>
        <w:t xml:space="preserve"> </w:t>
      </w:r>
    </w:p>
    <w:p w:rsidR="00362142" w:rsidRPr="00235D71" w:rsidRDefault="00BC526A" w:rsidP="00800B80">
      <w:pPr>
        <w:tabs>
          <w:tab w:val="left" w:pos="900"/>
          <w:tab w:val="left" w:pos="1080"/>
          <w:tab w:val="left" w:pos="1260"/>
          <w:tab w:val="left" w:pos="1350"/>
          <w:tab w:val="left" w:pos="1440"/>
          <w:tab w:val="right" w:pos="8280"/>
        </w:tabs>
        <w:spacing w:line="300" w:lineRule="auto"/>
        <w:ind w:left="360"/>
        <w:jc w:val="center"/>
        <w:rPr>
          <w:sz w:val="32"/>
          <w:szCs w:val="32"/>
        </w:rPr>
      </w:pPr>
      <w:r w:rsidRPr="00235D71">
        <w:rPr>
          <w:sz w:val="32"/>
          <w:szCs w:val="32"/>
        </w:rPr>
        <w:t>———————</w:t>
      </w:r>
    </w:p>
    <w:sectPr w:rsidR="00362142" w:rsidRPr="00235D71" w:rsidSect="00715F46">
      <w:headerReference w:type="default" r:id="rId8"/>
      <w:footerReference w:type="even" r:id="rId9"/>
      <w:footerReference w:type="default" r:id="rId10"/>
      <w:pgSz w:w="16834" w:h="23818" w:code="8"/>
      <w:pgMar w:top="108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28E" w:rsidRDefault="0090428E">
      <w:r>
        <w:separator/>
      </w:r>
    </w:p>
  </w:endnote>
  <w:endnote w:type="continuationSeparator" w:id="1">
    <w:p w:rsidR="0090428E" w:rsidRDefault="00904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D0" w:rsidRDefault="001F2373" w:rsidP="00602C86">
    <w:pPr>
      <w:pStyle w:val="Footer"/>
      <w:framePr w:wrap="around" w:vAnchor="text" w:hAnchor="margin" w:xAlign="center" w:y="1"/>
      <w:rPr>
        <w:rStyle w:val="PageNumber"/>
      </w:rPr>
    </w:pPr>
    <w:r>
      <w:rPr>
        <w:rStyle w:val="PageNumber"/>
      </w:rPr>
      <w:fldChar w:fldCharType="begin"/>
    </w:r>
    <w:r w:rsidR="00603ED0">
      <w:rPr>
        <w:rStyle w:val="PageNumber"/>
      </w:rPr>
      <w:instrText xml:space="preserve">PAGE  </w:instrText>
    </w:r>
    <w:r>
      <w:rPr>
        <w:rStyle w:val="PageNumber"/>
      </w:rPr>
      <w:fldChar w:fldCharType="end"/>
    </w:r>
  </w:p>
  <w:p w:rsidR="00603ED0" w:rsidRDefault="00603E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D0" w:rsidRDefault="001F2373" w:rsidP="00602C86">
    <w:pPr>
      <w:pStyle w:val="Footer"/>
      <w:framePr w:wrap="around" w:vAnchor="text" w:hAnchor="margin" w:xAlign="center" w:y="1"/>
      <w:rPr>
        <w:rStyle w:val="PageNumber"/>
      </w:rPr>
    </w:pPr>
    <w:r>
      <w:rPr>
        <w:rStyle w:val="PageNumber"/>
      </w:rPr>
      <w:fldChar w:fldCharType="begin"/>
    </w:r>
    <w:r w:rsidR="00603ED0">
      <w:rPr>
        <w:rStyle w:val="PageNumber"/>
      </w:rPr>
      <w:instrText xml:space="preserve">PAGE  </w:instrText>
    </w:r>
    <w:r>
      <w:rPr>
        <w:rStyle w:val="PageNumber"/>
      </w:rPr>
      <w:fldChar w:fldCharType="separate"/>
    </w:r>
    <w:r w:rsidR="00703373">
      <w:rPr>
        <w:rStyle w:val="PageNumber"/>
        <w:noProof/>
      </w:rPr>
      <w:t>4</w:t>
    </w:r>
    <w:r>
      <w:rPr>
        <w:rStyle w:val="PageNumber"/>
      </w:rPr>
      <w:fldChar w:fldCharType="end"/>
    </w:r>
  </w:p>
  <w:p w:rsidR="00603ED0" w:rsidRDefault="00603E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28E" w:rsidRDefault="0090428E">
      <w:r>
        <w:separator/>
      </w:r>
    </w:p>
  </w:footnote>
  <w:footnote w:type="continuationSeparator" w:id="1">
    <w:p w:rsidR="0090428E" w:rsidRDefault="00904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D0" w:rsidRDefault="00603ED0" w:rsidP="00CC1B9E">
    <w:pPr>
      <w:rPr>
        <w:b/>
        <w:sz w:val="34"/>
      </w:rPr>
    </w:pPr>
    <w:r>
      <w:rPr>
        <w:b/>
        <w:sz w:val="34"/>
      </w:rPr>
      <w:tab/>
    </w:r>
    <w:r>
      <w:rPr>
        <w:b/>
        <w:sz w:val="34"/>
      </w:rPr>
      <w:tab/>
      <w:t xml:space="preserve">      </w:t>
    </w:r>
    <w:r>
      <w:rPr>
        <w:b/>
        <w:sz w:val="34"/>
      </w:rPr>
      <w:tab/>
    </w:r>
    <w:r>
      <w:rPr>
        <w:b/>
        <w:sz w:val="34"/>
      </w:rPr>
      <w:tab/>
      <w:t xml:space="preserve">               </w:t>
    </w:r>
    <w:r>
      <w:rPr>
        <w:b/>
        <w:sz w:val="34"/>
      </w:rPr>
      <w:tab/>
    </w:r>
    <w:r>
      <w:rPr>
        <w:b/>
        <w:sz w:val="34"/>
      </w:rPr>
      <w:tab/>
    </w:r>
    <w:r>
      <w:rPr>
        <w:b/>
        <w:sz w:val="34"/>
      </w:rPr>
      <w:tab/>
    </w:r>
    <w:r>
      <w:rPr>
        <w:b/>
        <w:sz w:val="34"/>
      </w:rPr>
      <w:tab/>
    </w:r>
    <w:r>
      <w:rPr>
        <w:b/>
        <w:sz w:val="34"/>
      </w:rPr>
      <w:tab/>
    </w:r>
    <w:r>
      <w:rPr>
        <w:b/>
        <w:sz w:val="34"/>
      </w:rPr>
      <w:tab/>
      <w:t xml:space="preserve">    </w:t>
    </w:r>
    <w:r w:rsidR="00096198">
      <w:rPr>
        <w:b/>
        <w:sz w:val="34"/>
      </w:rPr>
      <w:t xml:space="preserve">                   </w:t>
    </w:r>
    <w:r>
      <w:rPr>
        <w:b/>
        <w:sz w:val="34"/>
      </w:rPr>
      <w:t>UAF/CT/2003(AFMC)</w:t>
    </w:r>
  </w:p>
  <w:p w:rsidR="00603ED0" w:rsidRDefault="00603ED0" w:rsidP="00CC1B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1C8"/>
    <w:multiLevelType w:val="hybridMultilevel"/>
    <w:tmpl w:val="0A48E076"/>
    <w:lvl w:ilvl="0" w:tplc="A59016B8">
      <w:start w:val="1"/>
      <w:numFmt w:val="lowerLetter"/>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21750C7"/>
    <w:multiLevelType w:val="hybridMultilevel"/>
    <w:tmpl w:val="BD5E6FB6"/>
    <w:lvl w:ilvl="0" w:tplc="F3AE15DA">
      <w:start w:val="1"/>
      <w:numFmt w:val="lowerLetter"/>
      <w:lvlText w:val="(%1)"/>
      <w:lvlJc w:val="left"/>
      <w:pPr>
        <w:ind w:left="1695"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2">
    <w:nsid w:val="0493393D"/>
    <w:multiLevelType w:val="hybridMultilevel"/>
    <w:tmpl w:val="641E3BC4"/>
    <w:lvl w:ilvl="0" w:tplc="34420FB8">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D03A3A"/>
    <w:multiLevelType w:val="hybridMultilevel"/>
    <w:tmpl w:val="1AC8AA98"/>
    <w:lvl w:ilvl="0" w:tplc="713207D0">
      <w:start w:val="10"/>
      <w:numFmt w:val="decimal"/>
      <w:lvlText w:val="%1."/>
      <w:lvlJc w:val="left"/>
      <w:pPr>
        <w:tabs>
          <w:tab w:val="num" w:pos="2385"/>
        </w:tabs>
        <w:ind w:left="2385" w:hanging="405"/>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
    <w:nsid w:val="12242EB6"/>
    <w:multiLevelType w:val="hybridMultilevel"/>
    <w:tmpl w:val="AE00DA9A"/>
    <w:lvl w:ilvl="0" w:tplc="995E32D6">
      <w:start w:val="19"/>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2545D3E"/>
    <w:multiLevelType w:val="hybridMultilevel"/>
    <w:tmpl w:val="586ECED4"/>
    <w:lvl w:ilvl="0" w:tplc="A01610A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A87657"/>
    <w:multiLevelType w:val="hybridMultilevel"/>
    <w:tmpl w:val="1A581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C3346"/>
    <w:multiLevelType w:val="hybridMultilevel"/>
    <w:tmpl w:val="BB6A4614"/>
    <w:lvl w:ilvl="0" w:tplc="A260EBA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AEC11E3"/>
    <w:multiLevelType w:val="hybridMultilevel"/>
    <w:tmpl w:val="CBF05426"/>
    <w:lvl w:ilvl="0" w:tplc="8DD24E6E">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C906795"/>
    <w:multiLevelType w:val="hybridMultilevel"/>
    <w:tmpl w:val="71F419A4"/>
    <w:lvl w:ilvl="0" w:tplc="4009000F">
      <w:start w:val="1"/>
      <w:numFmt w:val="decimal"/>
      <w:lvlText w:val="%1."/>
      <w:lvlJc w:val="left"/>
      <w:pPr>
        <w:ind w:left="63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AEA7C11"/>
    <w:multiLevelType w:val="hybridMultilevel"/>
    <w:tmpl w:val="6794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F619D"/>
    <w:multiLevelType w:val="hybridMultilevel"/>
    <w:tmpl w:val="AED005DC"/>
    <w:lvl w:ilvl="0" w:tplc="46C41D02">
      <w:start w:val="1"/>
      <w:numFmt w:val="lowerLetter"/>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3E3140"/>
    <w:multiLevelType w:val="hybridMultilevel"/>
    <w:tmpl w:val="8D0C96A0"/>
    <w:lvl w:ilvl="0" w:tplc="F768FFE0">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C10AC4"/>
    <w:multiLevelType w:val="hybridMultilevel"/>
    <w:tmpl w:val="F5288E3E"/>
    <w:lvl w:ilvl="0" w:tplc="DE48163A">
      <w:start w:val="12"/>
      <w:numFmt w:val="decimal"/>
      <w:lvlText w:val="%1."/>
      <w:lvlJc w:val="left"/>
      <w:pPr>
        <w:tabs>
          <w:tab w:val="num" w:pos="1080"/>
        </w:tabs>
        <w:ind w:left="1080" w:hanging="720"/>
      </w:pPr>
      <w:rPr>
        <w:rFonts w:hint="default"/>
      </w:rPr>
    </w:lvl>
    <w:lvl w:ilvl="1" w:tplc="4B00B41A">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8D3F95"/>
    <w:multiLevelType w:val="hybridMultilevel"/>
    <w:tmpl w:val="36523A1C"/>
    <w:lvl w:ilvl="0" w:tplc="D1DA3BB0">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C2A3505"/>
    <w:multiLevelType w:val="multilevel"/>
    <w:tmpl w:val="1AC8AA98"/>
    <w:lvl w:ilvl="0">
      <w:start w:val="10"/>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C923E40"/>
    <w:multiLevelType w:val="hybridMultilevel"/>
    <w:tmpl w:val="445E3B80"/>
    <w:lvl w:ilvl="0" w:tplc="2C4AA2AE">
      <w:start w:val="1"/>
      <w:numFmt w:val="lowerLetter"/>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F664201"/>
    <w:multiLevelType w:val="hybridMultilevel"/>
    <w:tmpl w:val="E15875F6"/>
    <w:lvl w:ilvl="0" w:tplc="ED30D1A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AF6668E"/>
    <w:multiLevelType w:val="hybridMultilevel"/>
    <w:tmpl w:val="6794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4216CF"/>
    <w:multiLevelType w:val="hybridMultilevel"/>
    <w:tmpl w:val="0EC87E9E"/>
    <w:lvl w:ilvl="0" w:tplc="8B7A5624">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440BE3"/>
    <w:multiLevelType w:val="hybridMultilevel"/>
    <w:tmpl w:val="5D60CA34"/>
    <w:lvl w:ilvl="0" w:tplc="E0E2F2F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420C67"/>
    <w:multiLevelType w:val="hybridMultilevel"/>
    <w:tmpl w:val="BC105538"/>
    <w:lvl w:ilvl="0" w:tplc="CE82EAD0">
      <w:start w:val="300"/>
      <w:numFmt w:val="bullet"/>
      <w:lvlText w:val="-"/>
      <w:lvlJc w:val="left"/>
      <w:pPr>
        <w:ind w:left="660" w:hanging="360"/>
      </w:pPr>
      <w:rPr>
        <w:rFonts w:ascii="Times New Roman" w:eastAsiaTheme="minorHAns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2">
    <w:nsid w:val="734F7B6F"/>
    <w:multiLevelType w:val="hybridMultilevel"/>
    <w:tmpl w:val="1BC26A38"/>
    <w:lvl w:ilvl="0" w:tplc="72907D0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4B22E18"/>
    <w:multiLevelType w:val="multilevel"/>
    <w:tmpl w:val="1AC8AA98"/>
    <w:lvl w:ilvl="0">
      <w:start w:val="10"/>
      <w:numFmt w:val="decimal"/>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63F2317"/>
    <w:multiLevelType w:val="hybridMultilevel"/>
    <w:tmpl w:val="C5828A74"/>
    <w:lvl w:ilvl="0" w:tplc="2E0C04D6">
      <w:start w:val="1"/>
      <w:numFmt w:val="lowerRoman"/>
      <w:lvlText w:val="(%1)"/>
      <w:lvlJc w:val="left"/>
      <w:pPr>
        <w:ind w:left="1710" w:hanging="108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77553A2F"/>
    <w:multiLevelType w:val="hybridMultilevel"/>
    <w:tmpl w:val="72E0893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7"/>
  </w:num>
  <w:num w:numId="3">
    <w:abstractNumId w:val="14"/>
  </w:num>
  <w:num w:numId="4">
    <w:abstractNumId w:val="4"/>
  </w:num>
  <w:num w:numId="5">
    <w:abstractNumId w:val="13"/>
  </w:num>
  <w:num w:numId="6">
    <w:abstractNumId w:val="2"/>
  </w:num>
  <w:num w:numId="7">
    <w:abstractNumId w:val="3"/>
  </w:num>
  <w:num w:numId="8">
    <w:abstractNumId w:val="23"/>
  </w:num>
  <w:num w:numId="9">
    <w:abstractNumId w:val="15"/>
  </w:num>
  <w:num w:numId="10">
    <w:abstractNumId w:val="24"/>
  </w:num>
  <w:num w:numId="11">
    <w:abstractNumId w:val="19"/>
  </w:num>
  <w:num w:numId="12">
    <w:abstractNumId w:val="20"/>
  </w:num>
  <w:num w:numId="13">
    <w:abstractNumId w:val="11"/>
  </w:num>
  <w:num w:numId="14">
    <w:abstractNumId w:val="7"/>
  </w:num>
  <w:num w:numId="15">
    <w:abstractNumId w:val="8"/>
  </w:num>
  <w:num w:numId="16">
    <w:abstractNumId w:val="22"/>
  </w:num>
  <w:num w:numId="17">
    <w:abstractNumId w:val="5"/>
  </w:num>
  <w:num w:numId="18">
    <w:abstractNumId w:val="9"/>
  </w:num>
  <w:num w:numId="19">
    <w:abstractNumId w:val="16"/>
  </w:num>
  <w:num w:numId="20">
    <w:abstractNumId w:val="0"/>
  </w:num>
  <w:num w:numId="21">
    <w:abstractNumId w:val="18"/>
  </w:num>
  <w:num w:numId="22">
    <w:abstractNumId w:val="21"/>
  </w:num>
  <w:num w:numId="23">
    <w:abstractNumId w:val="10"/>
  </w:num>
  <w:num w:numId="24">
    <w:abstractNumId w:val="1"/>
  </w:num>
  <w:num w:numId="25">
    <w:abstractNumId w:val="6"/>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characterSpacingControl w:val="doNotCompress"/>
  <w:footnotePr>
    <w:footnote w:id="0"/>
    <w:footnote w:id="1"/>
  </w:footnotePr>
  <w:endnotePr>
    <w:endnote w:id="0"/>
    <w:endnote w:id="1"/>
  </w:endnotePr>
  <w:compat/>
  <w:rsids>
    <w:rsidRoot w:val="00A806DF"/>
    <w:rsid w:val="0000195F"/>
    <w:rsid w:val="00002013"/>
    <w:rsid w:val="00002102"/>
    <w:rsid w:val="00004B58"/>
    <w:rsid w:val="00025B31"/>
    <w:rsid w:val="000333F9"/>
    <w:rsid w:val="00034B8F"/>
    <w:rsid w:val="00042639"/>
    <w:rsid w:val="000465CC"/>
    <w:rsid w:val="00063AD0"/>
    <w:rsid w:val="00065327"/>
    <w:rsid w:val="000710FD"/>
    <w:rsid w:val="00074BB9"/>
    <w:rsid w:val="000765C4"/>
    <w:rsid w:val="000867F4"/>
    <w:rsid w:val="000873D7"/>
    <w:rsid w:val="0008786A"/>
    <w:rsid w:val="00096198"/>
    <w:rsid w:val="000A3163"/>
    <w:rsid w:val="000A46C7"/>
    <w:rsid w:val="000B0F07"/>
    <w:rsid w:val="000B7509"/>
    <w:rsid w:val="000C7810"/>
    <w:rsid w:val="000D4C28"/>
    <w:rsid w:val="000E1841"/>
    <w:rsid w:val="000E4DAC"/>
    <w:rsid w:val="000E55F6"/>
    <w:rsid w:val="000E5DA9"/>
    <w:rsid w:val="000F12F4"/>
    <w:rsid w:val="000F2475"/>
    <w:rsid w:val="000F7191"/>
    <w:rsid w:val="001001B7"/>
    <w:rsid w:val="001046F8"/>
    <w:rsid w:val="00104875"/>
    <w:rsid w:val="00105E89"/>
    <w:rsid w:val="00115808"/>
    <w:rsid w:val="0011679D"/>
    <w:rsid w:val="00123935"/>
    <w:rsid w:val="00126EF4"/>
    <w:rsid w:val="00131EBB"/>
    <w:rsid w:val="00137E32"/>
    <w:rsid w:val="00145CFD"/>
    <w:rsid w:val="00150413"/>
    <w:rsid w:val="00153114"/>
    <w:rsid w:val="00164C26"/>
    <w:rsid w:val="001743AE"/>
    <w:rsid w:val="001764F8"/>
    <w:rsid w:val="00181224"/>
    <w:rsid w:val="00192FD0"/>
    <w:rsid w:val="0019502E"/>
    <w:rsid w:val="00196925"/>
    <w:rsid w:val="001B00D9"/>
    <w:rsid w:val="001B51C9"/>
    <w:rsid w:val="001B5D5E"/>
    <w:rsid w:val="001B60CA"/>
    <w:rsid w:val="001C1BE0"/>
    <w:rsid w:val="001C5EAA"/>
    <w:rsid w:val="001C60D5"/>
    <w:rsid w:val="001E2F9B"/>
    <w:rsid w:val="001F2373"/>
    <w:rsid w:val="001F74B6"/>
    <w:rsid w:val="00202C34"/>
    <w:rsid w:val="002050B3"/>
    <w:rsid w:val="0021014F"/>
    <w:rsid w:val="00213A02"/>
    <w:rsid w:val="00214D91"/>
    <w:rsid w:val="00227778"/>
    <w:rsid w:val="00235D71"/>
    <w:rsid w:val="00235FA3"/>
    <w:rsid w:val="0024388F"/>
    <w:rsid w:val="00246AAA"/>
    <w:rsid w:val="00247978"/>
    <w:rsid w:val="00251EA4"/>
    <w:rsid w:val="00253BB6"/>
    <w:rsid w:val="00255881"/>
    <w:rsid w:val="002571E3"/>
    <w:rsid w:val="00261832"/>
    <w:rsid w:val="002655CD"/>
    <w:rsid w:val="002757B3"/>
    <w:rsid w:val="002765E2"/>
    <w:rsid w:val="00291616"/>
    <w:rsid w:val="002927BE"/>
    <w:rsid w:val="0029407D"/>
    <w:rsid w:val="00296681"/>
    <w:rsid w:val="002A24C3"/>
    <w:rsid w:val="002B5F30"/>
    <w:rsid w:val="002B6984"/>
    <w:rsid w:val="002C0675"/>
    <w:rsid w:val="002C573C"/>
    <w:rsid w:val="002C58D8"/>
    <w:rsid w:val="002C61B2"/>
    <w:rsid w:val="002C7B06"/>
    <w:rsid w:val="002D1BF3"/>
    <w:rsid w:val="002D6651"/>
    <w:rsid w:val="002E208D"/>
    <w:rsid w:val="002E4B38"/>
    <w:rsid w:val="002E5454"/>
    <w:rsid w:val="002F0985"/>
    <w:rsid w:val="002F4ABE"/>
    <w:rsid w:val="00300504"/>
    <w:rsid w:val="003005BA"/>
    <w:rsid w:val="003114AC"/>
    <w:rsid w:val="00320CA4"/>
    <w:rsid w:val="0032195D"/>
    <w:rsid w:val="00323B51"/>
    <w:rsid w:val="0032554D"/>
    <w:rsid w:val="003257B4"/>
    <w:rsid w:val="00331375"/>
    <w:rsid w:val="00332304"/>
    <w:rsid w:val="00334166"/>
    <w:rsid w:val="003361D6"/>
    <w:rsid w:val="003426C9"/>
    <w:rsid w:val="0034473A"/>
    <w:rsid w:val="00344D02"/>
    <w:rsid w:val="0034556C"/>
    <w:rsid w:val="00346A12"/>
    <w:rsid w:val="0034725B"/>
    <w:rsid w:val="0035224E"/>
    <w:rsid w:val="003528BA"/>
    <w:rsid w:val="003607BF"/>
    <w:rsid w:val="00360D66"/>
    <w:rsid w:val="003614C3"/>
    <w:rsid w:val="0036151B"/>
    <w:rsid w:val="00362142"/>
    <w:rsid w:val="00362E51"/>
    <w:rsid w:val="00363CEA"/>
    <w:rsid w:val="003645DB"/>
    <w:rsid w:val="0037079B"/>
    <w:rsid w:val="0037318E"/>
    <w:rsid w:val="00374D5D"/>
    <w:rsid w:val="00381E0E"/>
    <w:rsid w:val="003842E9"/>
    <w:rsid w:val="00391F8D"/>
    <w:rsid w:val="00392728"/>
    <w:rsid w:val="003B0BF3"/>
    <w:rsid w:val="003B0D53"/>
    <w:rsid w:val="003B4525"/>
    <w:rsid w:val="003B5A23"/>
    <w:rsid w:val="003B78F0"/>
    <w:rsid w:val="003B7E44"/>
    <w:rsid w:val="003C1C62"/>
    <w:rsid w:val="003C2349"/>
    <w:rsid w:val="003C41BA"/>
    <w:rsid w:val="003C4465"/>
    <w:rsid w:val="003C63FF"/>
    <w:rsid w:val="003D0C09"/>
    <w:rsid w:val="003D1F83"/>
    <w:rsid w:val="003D40EE"/>
    <w:rsid w:val="003D5C9C"/>
    <w:rsid w:val="003D7B72"/>
    <w:rsid w:val="003E46E9"/>
    <w:rsid w:val="003E6D94"/>
    <w:rsid w:val="003E7013"/>
    <w:rsid w:val="003F4F35"/>
    <w:rsid w:val="00401AB6"/>
    <w:rsid w:val="00401AE7"/>
    <w:rsid w:val="00402036"/>
    <w:rsid w:val="00403AC7"/>
    <w:rsid w:val="0040432A"/>
    <w:rsid w:val="00405F21"/>
    <w:rsid w:val="0041767B"/>
    <w:rsid w:val="00425818"/>
    <w:rsid w:val="00441E08"/>
    <w:rsid w:val="0046059D"/>
    <w:rsid w:val="00463030"/>
    <w:rsid w:val="00477897"/>
    <w:rsid w:val="00480D2C"/>
    <w:rsid w:val="00482834"/>
    <w:rsid w:val="004832AF"/>
    <w:rsid w:val="00483E0C"/>
    <w:rsid w:val="00485A51"/>
    <w:rsid w:val="0048695F"/>
    <w:rsid w:val="004910C1"/>
    <w:rsid w:val="0049440D"/>
    <w:rsid w:val="00494E7C"/>
    <w:rsid w:val="00495C80"/>
    <w:rsid w:val="00495DE4"/>
    <w:rsid w:val="004970C9"/>
    <w:rsid w:val="00497742"/>
    <w:rsid w:val="004A2AFE"/>
    <w:rsid w:val="004A3057"/>
    <w:rsid w:val="004A54EF"/>
    <w:rsid w:val="004C5A1C"/>
    <w:rsid w:val="004D67C3"/>
    <w:rsid w:val="004E4A5A"/>
    <w:rsid w:val="004E4DAF"/>
    <w:rsid w:val="004F64BC"/>
    <w:rsid w:val="004F64CD"/>
    <w:rsid w:val="00501269"/>
    <w:rsid w:val="00502351"/>
    <w:rsid w:val="00510BCE"/>
    <w:rsid w:val="0051278E"/>
    <w:rsid w:val="005148A0"/>
    <w:rsid w:val="00514E10"/>
    <w:rsid w:val="005216EF"/>
    <w:rsid w:val="005226B5"/>
    <w:rsid w:val="00527987"/>
    <w:rsid w:val="00530247"/>
    <w:rsid w:val="00533BA6"/>
    <w:rsid w:val="005349BA"/>
    <w:rsid w:val="005350AA"/>
    <w:rsid w:val="00535F46"/>
    <w:rsid w:val="00546EF1"/>
    <w:rsid w:val="00552C52"/>
    <w:rsid w:val="00557FBA"/>
    <w:rsid w:val="00565AA7"/>
    <w:rsid w:val="0057185A"/>
    <w:rsid w:val="00573C69"/>
    <w:rsid w:val="00577169"/>
    <w:rsid w:val="00581D34"/>
    <w:rsid w:val="005915B5"/>
    <w:rsid w:val="00592E99"/>
    <w:rsid w:val="00596FDC"/>
    <w:rsid w:val="005A36C9"/>
    <w:rsid w:val="005A4D37"/>
    <w:rsid w:val="005B00CC"/>
    <w:rsid w:val="005B2BCA"/>
    <w:rsid w:val="005B2C99"/>
    <w:rsid w:val="005B2DE7"/>
    <w:rsid w:val="005B31B3"/>
    <w:rsid w:val="005C74CB"/>
    <w:rsid w:val="005D0736"/>
    <w:rsid w:val="005D1E8A"/>
    <w:rsid w:val="005D342A"/>
    <w:rsid w:val="005D6163"/>
    <w:rsid w:val="005D69AB"/>
    <w:rsid w:val="005E6587"/>
    <w:rsid w:val="005F3EA8"/>
    <w:rsid w:val="005F47E7"/>
    <w:rsid w:val="005F4AB5"/>
    <w:rsid w:val="005F5A4D"/>
    <w:rsid w:val="006003B9"/>
    <w:rsid w:val="00602C86"/>
    <w:rsid w:val="00603C28"/>
    <w:rsid w:val="00603ED0"/>
    <w:rsid w:val="00604681"/>
    <w:rsid w:val="00615CF0"/>
    <w:rsid w:val="00621E54"/>
    <w:rsid w:val="0062605F"/>
    <w:rsid w:val="00633019"/>
    <w:rsid w:val="00633111"/>
    <w:rsid w:val="006403C4"/>
    <w:rsid w:val="00650C57"/>
    <w:rsid w:val="006513E4"/>
    <w:rsid w:val="006529CC"/>
    <w:rsid w:val="0066507A"/>
    <w:rsid w:val="00671229"/>
    <w:rsid w:val="0067632F"/>
    <w:rsid w:val="0067661F"/>
    <w:rsid w:val="00680B89"/>
    <w:rsid w:val="006960CF"/>
    <w:rsid w:val="006A0E92"/>
    <w:rsid w:val="006A396F"/>
    <w:rsid w:val="006B5D17"/>
    <w:rsid w:val="006C283C"/>
    <w:rsid w:val="006C718F"/>
    <w:rsid w:val="006C775E"/>
    <w:rsid w:val="006D150B"/>
    <w:rsid w:val="006D330F"/>
    <w:rsid w:val="006D7F47"/>
    <w:rsid w:val="006E3180"/>
    <w:rsid w:val="006E50D8"/>
    <w:rsid w:val="006E6D56"/>
    <w:rsid w:val="006F3AB9"/>
    <w:rsid w:val="006F5BE8"/>
    <w:rsid w:val="006F65E8"/>
    <w:rsid w:val="00703373"/>
    <w:rsid w:val="00705372"/>
    <w:rsid w:val="0070630E"/>
    <w:rsid w:val="007067CA"/>
    <w:rsid w:val="00706DA7"/>
    <w:rsid w:val="0070713A"/>
    <w:rsid w:val="00707A8C"/>
    <w:rsid w:val="00713E37"/>
    <w:rsid w:val="00715667"/>
    <w:rsid w:val="00715F46"/>
    <w:rsid w:val="007161AE"/>
    <w:rsid w:val="00724D6E"/>
    <w:rsid w:val="007263C6"/>
    <w:rsid w:val="00727670"/>
    <w:rsid w:val="00731660"/>
    <w:rsid w:val="00733ED9"/>
    <w:rsid w:val="00734B03"/>
    <w:rsid w:val="0073637D"/>
    <w:rsid w:val="0074745C"/>
    <w:rsid w:val="007524E0"/>
    <w:rsid w:val="00755A17"/>
    <w:rsid w:val="00757ED5"/>
    <w:rsid w:val="007734C7"/>
    <w:rsid w:val="00777AA9"/>
    <w:rsid w:val="00785E51"/>
    <w:rsid w:val="0078693C"/>
    <w:rsid w:val="00786C4F"/>
    <w:rsid w:val="007926F6"/>
    <w:rsid w:val="00792EF0"/>
    <w:rsid w:val="00794C78"/>
    <w:rsid w:val="007A4B22"/>
    <w:rsid w:val="007A549E"/>
    <w:rsid w:val="007B5605"/>
    <w:rsid w:val="007B72FF"/>
    <w:rsid w:val="007C53A4"/>
    <w:rsid w:val="007E0732"/>
    <w:rsid w:val="007E2563"/>
    <w:rsid w:val="007E34F0"/>
    <w:rsid w:val="007E415E"/>
    <w:rsid w:val="007E702C"/>
    <w:rsid w:val="007F0871"/>
    <w:rsid w:val="00800B80"/>
    <w:rsid w:val="0080122B"/>
    <w:rsid w:val="00802F50"/>
    <w:rsid w:val="00805E95"/>
    <w:rsid w:val="0080799C"/>
    <w:rsid w:val="00811C9E"/>
    <w:rsid w:val="00814642"/>
    <w:rsid w:val="00815056"/>
    <w:rsid w:val="0082694F"/>
    <w:rsid w:val="00826B48"/>
    <w:rsid w:val="00826E98"/>
    <w:rsid w:val="008272D9"/>
    <w:rsid w:val="0084094A"/>
    <w:rsid w:val="008439E0"/>
    <w:rsid w:val="00852E07"/>
    <w:rsid w:val="00863A66"/>
    <w:rsid w:val="00864901"/>
    <w:rsid w:val="00866505"/>
    <w:rsid w:val="00871B41"/>
    <w:rsid w:val="008725A9"/>
    <w:rsid w:val="008728A4"/>
    <w:rsid w:val="00881BD7"/>
    <w:rsid w:val="008865D1"/>
    <w:rsid w:val="00887BBA"/>
    <w:rsid w:val="008A0CA7"/>
    <w:rsid w:val="008A1A2B"/>
    <w:rsid w:val="008A3C18"/>
    <w:rsid w:val="008A54D0"/>
    <w:rsid w:val="008B2934"/>
    <w:rsid w:val="008B3FB5"/>
    <w:rsid w:val="008B50FA"/>
    <w:rsid w:val="008B7ED1"/>
    <w:rsid w:val="008C17F4"/>
    <w:rsid w:val="008C4DA1"/>
    <w:rsid w:val="008D1C5E"/>
    <w:rsid w:val="008D448F"/>
    <w:rsid w:val="008D6332"/>
    <w:rsid w:val="008E1840"/>
    <w:rsid w:val="008F0CA2"/>
    <w:rsid w:val="008F17E1"/>
    <w:rsid w:val="008F389C"/>
    <w:rsid w:val="00900F3C"/>
    <w:rsid w:val="00904174"/>
    <w:rsid w:val="0090428E"/>
    <w:rsid w:val="00906ABE"/>
    <w:rsid w:val="00910633"/>
    <w:rsid w:val="00911715"/>
    <w:rsid w:val="009121F4"/>
    <w:rsid w:val="0091348C"/>
    <w:rsid w:val="0092479B"/>
    <w:rsid w:val="00927BFF"/>
    <w:rsid w:val="009313D7"/>
    <w:rsid w:val="00931469"/>
    <w:rsid w:val="00935508"/>
    <w:rsid w:val="00937033"/>
    <w:rsid w:val="0094421D"/>
    <w:rsid w:val="00946A51"/>
    <w:rsid w:val="00951C2A"/>
    <w:rsid w:val="009537FD"/>
    <w:rsid w:val="0095588A"/>
    <w:rsid w:val="0095668F"/>
    <w:rsid w:val="00956CA9"/>
    <w:rsid w:val="00965EC8"/>
    <w:rsid w:val="0097207F"/>
    <w:rsid w:val="009728B6"/>
    <w:rsid w:val="00973A6B"/>
    <w:rsid w:val="00993266"/>
    <w:rsid w:val="00993671"/>
    <w:rsid w:val="009A1A22"/>
    <w:rsid w:val="009A5570"/>
    <w:rsid w:val="009B1F9B"/>
    <w:rsid w:val="009B4075"/>
    <w:rsid w:val="009B4E06"/>
    <w:rsid w:val="009C2FF5"/>
    <w:rsid w:val="009C3A99"/>
    <w:rsid w:val="009C5026"/>
    <w:rsid w:val="009C6A4A"/>
    <w:rsid w:val="009D0E73"/>
    <w:rsid w:val="009D3782"/>
    <w:rsid w:val="009D479E"/>
    <w:rsid w:val="009E4130"/>
    <w:rsid w:val="009F1892"/>
    <w:rsid w:val="009F2A5B"/>
    <w:rsid w:val="009F2E23"/>
    <w:rsid w:val="009F3972"/>
    <w:rsid w:val="009F76F1"/>
    <w:rsid w:val="00A07D25"/>
    <w:rsid w:val="00A130AE"/>
    <w:rsid w:val="00A141C2"/>
    <w:rsid w:val="00A14232"/>
    <w:rsid w:val="00A228D7"/>
    <w:rsid w:val="00A30848"/>
    <w:rsid w:val="00A4241C"/>
    <w:rsid w:val="00A46E78"/>
    <w:rsid w:val="00A60F57"/>
    <w:rsid w:val="00A67172"/>
    <w:rsid w:val="00A7045E"/>
    <w:rsid w:val="00A771C1"/>
    <w:rsid w:val="00A806DF"/>
    <w:rsid w:val="00A82AB6"/>
    <w:rsid w:val="00A84736"/>
    <w:rsid w:val="00A86C08"/>
    <w:rsid w:val="00A96213"/>
    <w:rsid w:val="00A96B6C"/>
    <w:rsid w:val="00AA0817"/>
    <w:rsid w:val="00AA0C20"/>
    <w:rsid w:val="00AA2816"/>
    <w:rsid w:val="00AA4D1C"/>
    <w:rsid w:val="00AA597A"/>
    <w:rsid w:val="00AB07A5"/>
    <w:rsid w:val="00AB3C41"/>
    <w:rsid w:val="00AB7BED"/>
    <w:rsid w:val="00AC40D9"/>
    <w:rsid w:val="00AD0220"/>
    <w:rsid w:val="00AD4FF8"/>
    <w:rsid w:val="00AF5BE5"/>
    <w:rsid w:val="00AF6A83"/>
    <w:rsid w:val="00AF78D2"/>
    <w:rsid w:val="00B015D5"/>
    <w:rsid w:val="00B053FD"/>
    <w:rsid w:val="00B07243"/>
    <w:rsid w:val="00B16741"/>
    <w:rsid w:val="00B26B35"/>
    <w:rsid w:val="00B32198"/>
    <w:rsid w:val="00B3339D"/>
    <w:rsid w:val="00B360CE"/>
    <w:rsid w:val="00B36E0E"/>
    <w:rsid w:val="00B37941"/>
    <w:rsid w:val="00B419F1"/>
    <w:rsid w:val="00B43120"/>
    <w:rsid w:val="00B43FB5"/>
    <w:rsid w:val="00B50469"/>
    <w:rsid w:val="00B5444E"/>
    <w:rsid w:val="00B54A0A"/>
    <w:rsid w:val="00B62C38"/>
    <w:rsid w:val="00B63A7E"/>
    <w:rsid w:val="00B66B09"/>
    <w:rsid w:val="00B66E41"/>
    <w:rsid w:val="00B67290"/>
    <w:rsid w:val="00B70870"/>
    <w:rsid w:val="00B7091B"/>
    <w:rsid w:val="00B73EE7"/>
    <w:rsid w:val="00B804A2"/>
    <w:rsid w:val="00B81866"/>
    <w:rsid w:val="00B855AF"/>
    <w:rsid w:val="00B95C27"/>
    <w:rsid w:val="00BA3F38"/>
    <w:rsid w:val="00BA7D54"/>
    <w:rsid w:val="00BB1547"/>
    <w:rsid w:val="00BB5FF4"/>
    <w:rsid w:val="00BC526A"/>
    <w:rsid w:val="00BD4453"/>
    <w:rsid w:val="00BD513C"/>
    <w:rsid w:val="00BE016E"/>
    <w:rsid w:val="00BE3C27"/>
    <w:rsid w:val="00BE3F2E"/>
    <w:rsid w:val="00BE7435"/>
    <w:rsid w:val="00BF5694"/>
    <w:rsid w:val="00BF5BE2"/>
    <w:rsid w:val="00C006E8"/>
    <w:rsid w:val="00C006EA"/>
    <w:rsid w:val="00C04ECF"/>
    <w:rsid w:val="00C13B6D"/>
    <w:rsid w:val="00C14D98"/>
    <w:rsid w:val="00C220E0"/>
    <w:rsid w:val="00C242EC"/>
    <w:rsid w:val="00C248C5"/>
    <w:rsid w:val="00C31E50"/>
    <w:rsid w:val="00C34D51"/>
    <w:rsid w:val="00C3620A"/>
    <w:rsid w:val="00C37D0D"/>
    <w:rsid w:val="00C4214E"/>
    <w:rsid w:val="00C43F11"/>
    <w:rsid w:val="00C44656"/>
    <w:rsid w:val="00C50F60"/>
    <w:rsid w:val="00C52BBE"/>
    <w:rsid w:val="00C53881"/>
    <w:rsid w:val="00C63D40"/>
    <w:rsid w:val="00C66379"/>
    <w:rsid w:val="00C70B44"/>
    <w:rsid w:val="00C70CE4"/>
    <w:rsid w:val="00C86A66"/>
    <w:rsid w:val="00C95ACF"/>
    <w:rsid w:val="00C96A2F"/>
    <w:rsid w:val="00CA4391"/>
    <w:rsid w:val="00CA5EB8"/>
    <w:rsid w:val="00CA7CF0"/>
    <w:rsid w:val="00CC1B4F"/>
    <w:rsid w:val="00CC1B9E"/>
    <w:rsid w:val="00CC3351"/>
    <w:rsid w:val="00CC7DAD"/>
    <w:rsid w:val="00CE33B8"/>
    <w:rsid w:val="00CE4B09"/>
    <w:rsid w:val="00CE5B40"/>
    <w:rsid w:val="00CF16A8"/>
    <w:rsid w:val="00D02766"/>
    <w:rsid w:val="00D0695F"/>
    <w:rsid w:val="00D074AE"/>
    <w:rsid w:val="00D15C79"/>
    <w:rsid w:val="00D25172"/>
    <w:rsid w:val="00D313E9"/>
    <w:rsid w:val="00D42748"/>
    <w:rsid w:val="00D51C05"/>
    <w:rsid w:val="00D55DFB"/>
    <w:rsid w:val="00D56E65"/>
    <w:rsid w:val="00D6507B"/>
    <w:rsid w:val="00D7199E"/>
    <w:rsid w:val="00D73A84"/>
    <w:rsid w:val="00D831F8"/>
    <w:rsid w:val="00D8424C"/>
    <w:rsid w:val="00D85FBF"/>
    <w:rsid w:val="00D90A95"/>
    <w:rsid w:val="00D91599"/>
    <w:rsid w:val="00D93AC6"/>
    <w:rsid w:val="00D95474"/>
    <w:rsid w:val="00D97752"/>
    <w:rsid w:val="00DA00BA"/>
    <w:rsid w:val="00DA0E6B"/>
    <w:rsid w:val="00DA3717"/>
    <w:rsid w:val="00DA4F43"/>
    <w:rsid w:val="00DA5C27"/>
    <w:rsid w:val="00DA693C"/>
    <w:rsid w:val="00DC6031"/>
    <w:rsid w:val="00DD494F"/>
    <w:rsid w:val="00DD4B3B"/>
    <w:rsid w:val="00DE26D7"/>
    <w:rsid w:val="00DE44B2"/>
    <w:rsid w:val="00DE4CB3"/>
    <w:rsid w:val="00DF18EA"/>
    <w:rsid w:val="00DF2BA2"/>
    <w:rsid w:val="00DF2C93"/>
    <w:rsid w:val="00DF339A"/>
    <w:rsid w:val="00DF68DF"/>
    <w:rsid w:val="00DF6FA6"/>
    <w:rsid w:val="00DF71FC"/>
    <w:rsid w:val="00E0332C"/>
    <w:rsid w:val="00E06765"/>
    <w:rsid w:val="00E16392"/>
    <w:rsid w:val="00E20B3C"/>
    <w:rsid w:val="00E26C91"/>
    <w:rsid w:val="00E42131"/>
    <w:rsid w:val="00E44FE9"/>
    <w:rsid w:val="00E57696"/>
    <w:rsid w:val="00E62BD8"/>
    <w:rsid w:val="00E630D1"/>
    <w:rsid w:val="00E64534"/>
    <w:rsid w:val="00E729A1"/>
    <w:rsid w:val="00E750BF"/>
    <w:rsid w:val="00E760AA"/>
    <w:rsid w:val="00E762A8"/>
    <w:rsid w:val="00E770C0"/>
    <w:rsid w:val="00E82BD8"/>
    <w:rsid w:val="00E91313"/>
    <w:rsid w:val="00E91E67"/>
    <w:rsid w:val="00E92A4D"/>
    <w:rsid w:val="00E97C07"/>
    <w:rsid w:val="00EA0DAD"/>
    <w:rsid w:val="00EB0FF4"/>
    <w:rsid w:val="00EB11C7"/>
    <w:rsid w:val="00EB1861"/>
    <w:rsid w:val="00EC7188"/>
    <w:rsid w:val="00ED111E"/>
    <w:rsid w:val="00ED43C2"/>
    <w:rsid w:val="00ED48AB"/>
    <w:rsid w:val="00ED7E6A"/>
    <w:rsid w:val="00EE355B"/>
    <w:rsid w:val="00EF43F6"/>
    <w:rsid w:val="00EF46EF"/>
    <w:rsid w:val="00F0091E"/>
    <w:rsid w:val="00F0099C"/>
    <w:rsid w:val="00F00D0B"/>
    <w:rsid w:val="00F0736A"/>
    <w:rsid w:val="00F11BFF"/>
    <w:rsid w:val="00F16DF2"/>
    <w:rsid w:val="00F229B3"/>
    <w:rsid w:val="00F24BA9"/>
    <w:rsid w:val="00F24D45"/>
    <w:rsid w:val="00F311BD"/>
    <w:rsid w:val="00F32C15"/>
    <w:rsid w:val="00F341C5"/>
    <w:rsid w:val="00F34F35"/>
    <w:rsid w:val="00F41DD2"/>
    <w:rsid w:val="00F44A91"/>
    <w:rsid w:val="00F46BD2"/>
    <w:rsid w:val="00F5613E"/>
    <w:rsid w:val="00F62732"/>
    <w:rsid w:val="00F651D7"/>
    <w:rsid w:val="00F658AE"/>
    <w:rsid w:val="00F71C1C"/>
    <w:rsid w:val="00F814FA"/>
    <w:rsid w:val="00F82306"/>
    <w:rsid w:val="00F84A84"/>
    <w:rsid w:val="00F86065"/>
    <w:rsid w:val="00F9179E"/>
    <w:rsid w:val="00F91DE7"/>
    <w:rsid w:val="00F9338A"/>
    <w:rsid w:val="00FA24E7"/>
    <w:rsid w:val="00FA3A5D"/>
    <w:rsid w:val="00FB10F6"/>
    <w:rsid w:val="00FB1850"/>
    <w:rsid w:val="00FB6B1E"/>
    <w:rsid w:val="00FD282F"/>
    <w:rsid w:val="00FD2E0E"/>
    <w:rsid w:val="00FD2EA2"/>
    <w:rsid w:val="00FD2F10"/>
    <w:rsid w:val="00FD6BFA"/>
    <w:rsid w:val="00FE409D"/>
    <w:rsid w:val="00FE5A8B"/>
    <w:rsid w:val="00FF412B"/>
    <w:rsid w:val="00FF550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5056"/>
    <w:rPr>
      <w:sz w:val="24"/>
      <w:szCs w:val="24"/>
    </w:rPr>
  </w:style>
  <w:style w:type="paragraph" w:styleId="Heading1">
    <w:name w:val="heading 1"/>
    <w:basedOn w:val="Normal"/>
    <w:next w:val="Normal"/>
    <w:qFormat/>
    <w:rsid w:val="002571E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C08"/>
    <w:pPr>
      <w:tabs>
        <w:tab w:val="center" w:pos="4320"/>
        <w:tab w:val="right" w:pos="8640"/>
      </w:tabs>
    </w:pPr>
  </w:style>
  <w:style w:type="paragraph" w:styleId="Footer">
    <w:name w:val="footer"/>
    <w:basedOn w:val="Normal"/>
    <w:rsid w:val="00A86C08"/>
    <w:pPr>
      <w:tabs>
        <w:tab w:val="center" w:pos="4320"/>
        <w:tab w:val="right" w:pos="8640"/>
      </w:tabs>
    </w:pPr>
  </w:style>
  <w:style w:type="character" w:styleId="PageNumber">
    <w:name w:val="page number"/>
    <w:basedOn w:val="DefaultParagraphFont"/>
    <w:rsid w:val="00A86C08"/>
  </w:style>
  <w:style w:type="table" w:styleId="TableGrid">
    <w:name w:val="Table Grid"/>
    <w:basedOn w:val="TableNormal"/>
    <w:uiPriority w:val="59"/>
    <w:rsid w:val="00331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42639"/>
    <w:rPr>
      <w:color w:val="808080"/>
    </w:rPr>
  </w:style>
  <w:style w:type="paragraph" w:styleId="BalloonText">
    <w:name w:val="Balloon Text"/>
    <w:basedOn w:val="Normal"/>
    <w:link w:val="BalloonTextChar"/>
    <w:rsid w:val="00042639"/>
    <w:rPr>
      <w:rFonts w:ascii="Tahoma" w:hAnsi="Tahoma" w:cs="Tahoma"/>
      <w:sz w:val="16"/>
      <w:szCs w:val="16"/>
    </w:rPr>
  </w:style>
  <w:style w:type="character" w:customStyle="1" w:styleId="BalloonTextChar">
    <w:name w:val="Balloon Text Char"/>
    <w:basedOn w:val="DefaultParagraphFont"/>
    <w:link w:val="BalloonText"/>
    <w:rsid w:val="00042639"/>
    <w:rPr>
      <w:rFonts w:ascii="Tahoma" w:hAnsi="Tahoma" w:cs="Tahoma"/>
      <w:sz w:val="16"/>
      <w:szCs w:val="16"/>
    </w:rPr>
  </w:style>
  <w:style w:type="paragraph" w:styleId="ListParagraph">
    <w:name w:val="List Paragraph"/>
    <w:basedOn w:val="Normal"/>
    <w:uiPriority w:val="34"/>
    <w:qFormat/>
    <w:rsid w:val="00D831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1C1DE-E38B-4F75-8C02-3C475C32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4</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Sub</vt:lpstr>
    </vt:vector>
  </TitlesOfParts>
  <Company>institute</Company>
  <LinksUpToDate>false</LinksUpToDate>
  <CharactersWithSpaces>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c:title>
  <dc:subject/>
  <dc:creator>autoexam</dc:creator>
  <cp:keywords/>
  <dc:description/>
  <cp:lastModifiedBy>conoffice</cp:lastModifiedBy>
  <cp:revision>439</cp:revision>
  <cp:lastPrinted>2015-10-14T04:43:00Z</cp:lastPrinted>
  <dcterms:created xsi:type="dcterms:W3CDTF">2013-04-03T04:37:00Z</dcterms:created>
  <dcterms:modified xsi:type="dcterms:W3CDTF">2016-07-20T07:09:00Z</dcterms:modified>
</cp:coreProperties>
</file>