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A78" w:rsidRDefault="006F0E35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B.Sc</w:t>
      </w:r>
      <w:r w:rsidR="00D25172" w:rsidRPr="00F85A78">
        <w:rPr>
          <w:b/>
          <w:sz w:val="28"/>
          <w:szCs w:val="28"/>
        </w:rPr>
        <w:t xml:space="preserve">. DEGREE EXAMINATION, </w:t>
      </w:r>
      <w:r w:rsidR="00DF07EB">
        <w:rPr>
          <w:b/>
          <w:sz w:val="28"/>
          <w:szCs w:val="28"/>
        </w:rPr>
        <w:t>NOVEMBER</w:t>
      </w:r>
      <w:r w:rsidR="003B0504">
        <w:rPr>
          <w:b/>
          <w:sz w:val="28"/>
          <w:szCs w:val="28"/>
        </w:rPr>
        <w:t xml:space="preserve"> 2015</w:t>
      </w:r>
      <w:r w:rsidR="00DF07EB">
        <w:rPr>
          <w:b/>
          <w:sz w:val="28"/>
          <w:szCs w:val="28"/>
        </w:rPr>
        <w:t>.</w:t>
      </w:r>
    </w:p>
    <w:p w:rsidR="00D25172" w:rsidRPr="00F85A78" w:rsidRDefault="00D25172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D25172" w:rsidRPr="00F85A78" w:rsidRDefault="00060123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="00D25172"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Pr="00F85A78" w:rsidRDefault="008656E5" w:rsidP="00FD69AC">
      <w:pPr>
        <w:tabs>
          <w:tab w:val="right" w:pos="0"/>
          <w:tab w:val="right" w:pos="8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F85A78">
        <w:rPr>
          <w:b/>
          <w:sz w:val="28"/>
          <w:szCs w:val="28"/>
        </w:rPr>
        <w:t>arks : 75</w:t>
      </w:r>
    </w:p>
    <w:p w:rsidR="00D25172" w:rsidRPr="00F85A78" w:rsidRDefault="00D25172" w:rsidP="007F1341">
      <w:pPr>
        <w:tabs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Pr="00F85A78" w:rsidRDefault="00D25172" w:rsidP="007F1341">
      <w:pPr>
        <w:tabs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290DD3" w:rsidRPr="0046620F" w:rsidRDefault="00DF07EB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6620F">
        <w:t>What is the criteria for convergence in Newton Raphson</w:t>
      </w:r>
      <w:r w:rsidR="0032278E">
        <w:t xml:space="preserve"> method?</w:t>
      </w:r>
    </w:p>
    <w:p w:rsidR="00290DD3" w:rsidRPr="0046620F" w:rsidRDefault="0032278E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>
        <w:t xml:space="preserve">State </w:t>
      </w:r>
      <w:r w:rsidR="00DF07EB" w:rsidRPr="0046620F">
        <w:t>Gau</w:t>
      </w:r>
      <w:r w:rsidR="00D06F3B">
        <w:t>s</w:t>
      </w:r>
      <w:r w:rsidR="00DF07EB" w:rsidRPr="0046620F">
        <w:t>s elimination method.</w:t>
      </w:r>
    </w:p>
    <w:p w:rsidR="00DF07EB" w:rsidRPr="0046620F" w:rsidRDefault="00DF07EB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6620F">
        <w:t>Define shift operator.</w:t>
      </w:r>
    </w:p>
    <w:p w:rsidR="00BD1C35" w:rsidRPr="0046620F" w:rsidRDefault="00DF07EB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  <w:rPr>
          <w:i/>
        </w:rPr>
      </w:pPr>
      <w:r w:rsidRPr="0046620F">
        <w:t>State Newtons backward difference formula</w:t>
      </w:r>
      <w:r w:rsidR="00BD1C35" w:rsidRPr="0046620F">
        <w:t>.</w:t>
      </w:r>
    </w:p>
    <w:p w:rsidR="00290DD3" w:rsidRPr="0046620F" w:rsidRDefault="00BD1C35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  <w:rPr>
          <w:i/>
        </w:rPr>
      </w:pPr>
      <w:r w:rsidRPr="0046620F">
        <w:t>Fi</w:t>
      </w:r>
      <w:r w:rsidR="00DF07EB" w:rsidRPr="0046620F">
        <w:t xml:space="preserve">nd the divided differences of </w:t>
      </w:r>
      <w:r w:rsidR="00DF07EB" w:rsidRPr="0046620F">
        <w:rPr>
          <w:i/>
        </w:rPr>
        <w:t>x</w:t>
      </w:r>
      <w:r w:rsidR="00DF07EB" w:rsidRPr="0046620F">
        <w:rPr>
          <w:i/>
          <w:vertAlign w:val="superscript"/>
        </w:rPr>
        <w:t>3</w:t>
      </w:r>
      <w:r w:rsidR="00233A75" w:rsidRPr="0046620F">
        <w:rPr>
          <w:i/>
        </w:rPr>
        <w:t xml:space="preserve"> + x + 2 </w:t>
      </w:r>
      <w:r w:rsidR="00233A75" w:rsidRPr="0046620F">
        <w:t xml:space="preserve"> for the arguments 1,3,6,11.</w:t>
      </w:r>
    </w:p>
    <w:p w:rsidR="00233A75" w:rsidRPr="0046620F" w:rsidRDefault="00233A75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  <w:rPr>
          <w:i/>
        </w:rPr>
      </w:pPr>
      <w:r w:rsidRPr="0046620F">
        <w:t>State Lagrange’s formula.</w:t>
      </w:r>
    </w:p>
    <w:p w:rsidR="00233A75" w:rsidRPr="0046620F" w:rsidRDefault="00233A75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  <w:rPr>
          <w:i/>
        </w:rPr>
      </w:pPr>
      <w:r w:rsidRPr="0046620F">
        <w:t>State Trapezoidal rule.</w:t>
      </w:r>
    </w:p>
    <w:p w:rsidR="00233A75" w:rsidRPr="0046620F" w:rsidRDefault="00233A75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  <w:rPr>
          <w:i/>
        </w:rPr>
      </w:pPr>
      <w:r w:rsidRPr="0046620F">
        <w:t xml:space="preserve">Compute the value of </w:t>
      </w:r>
      <w:r w:rsidR="00A33320" w:rsidRPr="00A33320">
        <w:rPr>
          <w:position w:val="-30"/>
        </w:rPr>
        <w:object w:dxaOrig="4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6.75pt" o:ole="">
            <v:imagedata r:id="rId8" o:title=""/>
          </v:shape>
          <o:OLEObject Type="Embed" ProgID="Equation.3" ShapeID="_x0000_i1025" DrawAspect="Content" ObjectID="_1530525380" r:id="rId9"/>
        </w:object>
      </w:r>
      <w:r w:rsidRPr="0046620F">
        <w:t xml:space="preserve"> using Simpson </w:t>
      </w:r>
      <w:r w:rsidRPr="0046620F">
        <w:rPr>
          <w:position w:val="-24"/>
        </w:rPr>
        <w:object w:dxaOrig="220" w:dyaOrig="620">
          <v:shape id="_x0000_i1026" type="#_x0000_t75" style="width:11.25pt;height:30.75pt" o:ole="">
            <v:imagedata r:id="rId10" o:title=""/>
          </v:shape>
          <o:OLEObject Type="Embed" ProgID="Equation.3" ShapeID="_x0000_i1026" DrawAspect="Content" ObjectID="_1530525381" r:id="rId11"/>
        </w:object>
      </w:r>
      <w:r w:rsidRPr="0046620F">
        <w:t xml:space="preserve"> rule.</w:t>
      </w:r>
    </w:p>
    <w:p w:rsidR="00233A75" w:rsidRPr="0046620F" w:rsidRDefault="00233A75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  <w:rPr>
          <w:i/>
        </w:rPr>
      </w:pPr>
      <w:r w:rsidRPr="0046620F">
        <w:t xml:space="preserve">State Euler’s </w:t>
      </w:r>
      <w:r w:rsidR="00A33320">
        <w:t>formula</w:t>
      </w:r>
      <w:r w:rsidRPr="0046620F">
        <w:t>.</w:t>
      </w:r>
    </w:p>
    <w:p w:rsidR="00233A75" w:rsidRPr="0046620F" w:rsidRDefault="00233A75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  <w:rPr>
          <w:i/>
        </w:rPr>
      </w:pPr>
      <w:r w:rsidRPr="0046620F">
        <w:t xml:space="preserve">State </w:t>
      </w:r>
      <w:r w:rsidRPr="0046620F">
        <w:rPr>
          <w:i/>
        </w:rPr>
        <w:t>R-K</w:t>
      </w:r>
      <w:r w:rsidRPr="0046620F">
        <w:t xml:space="preserve"> 4</w:t>
      </w:r>
      <w:r w:rsidRPr="0046620F">
        <w:rPr>
          <w:vertAlign w:val="superscript"/>
        </w:rPr>
        <w:t>th</w:t>
      </w:r>
      <w:r w:rsidRPr="0046620F">
        <w:t xml:space="preserve"> order </w:t>
      </w:r>
      <w:r w:rsidR="00A33320">
        <w:t>formula</w:t>
      </w:r>
      <w:r w:rsidRPr="0046620F">
        <w:t>.</w:t>
      </w:r>
    </w:p>
    <w:p w:rsidR="00BD1C35" w:rsidRPr="0046620F" w:rsidRDefault="00233A75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6620F">
        <w:t xml:space="preserve">Evaluate </w:t>
      </w:r>
      <m:oMath>
        <m:r>
          <w:rPr>
            <w:rFonts w:ascii="Cambria Math" w:hAnsi="Cambria Math"/>
          </w:rPr>
          <m:t xml:space="preserve">∆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</m:oMath>
      <w:r w:rsidR="0030407B" w:rsidRPr="0046620F">
        <w:t>.</w:t>
      </w:r>
    </w:p>
    <w:p w:rsidR="00BD1C35" w:rsidRPr="0046620F" w:rsidRDefault="00BD1C35" w:rsidP="0067173E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6620F">
        <w:t xml:space="preserve">Find the missing value </w:t>
      </w: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"/>
        <w:gridCol w:w="756"/>
        <w:gridCol w:w="756"/>
        <w:gridCol w:w="900"/>
        <w:gridCol w:w="900"/>
        <w:gridCol w:w="756"/>
      </w:tblGrid>
      <w:tr w:rsidR="00BD1C35" w:rsidRPr="00A33320" w:rsidTr="0030407B">
        <w:tc>
          <w:tcPr>
            <w:tcW w:w="483" w:type="dxa"/>
          </w:tcPr>
          <w:p w:rsidR="00BD1C35" w:rsidRPr="00A33320" w:rsidRDefault="0030407B" w:rsidP="00BD1C35">
            <w:pPr>
              <w:spacing w:before="80" w:after="80" w:line="320" w:lineRule="atLeast"/>
              <w:jc w:val="both"/>
            </w:pPr>
            <w:r w:rsidRPr="00A33320">
              <w:t>x</w:t>
            </w:r>
            <w:r w:rsidR="00BD1C35" w:rsidRPr="00A33320">
              <w:t>:</w:t>
            </w:r>
          </w:p>
        </w:tc>
        <w:tc>
          <w:tcPr>
            <w:tcW w:w="687" w:type="dxa"/>
          </w:tcPr>
          <w:p w:rsidR="00BD1C35" w:rsidRPr="00A33320" w:rsidRDefault="00C6432C" w:rsidP="00BD1C35">
            <w:pPr>
              <w:spacing w:before="80" w:after="80" w:line="320" w:lineRule="atLeast"/>
              <w:jc w:val="both"/>
            </w:pPr>
            <w:r w:rsidRPr="00A33320">
              <w:t xml:space="preserve"> </w:t>
            </w:r>
            <w:r w:rsidR="00BD1C35" w:rsidRPr="00A33320">
              <w:t>50</w:t>
            </w:r>
          </w:p>
        </w:tc>
        <w:tc>
          <w:tcPr>
            <w:tcW w:w="720" w:type="dxa"/>
          </w:tcPr>
          <w:p w:rsidR="00BD1C35" w:rsidRPr="00A33320" w:rsidRDefault="00C6432C" w:rsidP="00BD1C35">
            <w:pPr>
              <w:spacing w:before="80" w:after="80" w:line="320" w:lineRule="atLeast"/>
              <w:jc w:val="both"/>
            </w:pPr>
            <w:r w:rsidRPr="00A33320">
              <w:t xml:space="preserve"> </w:t>
            </w:r>
            <w:r w:rsidR="0030407B" w:rsidRPr="00A33320">
              <w:t>51</w:t>
            </w:r>
          </w:p>
        </w:tc>
        <w:tc>
          <w:tcPr>
            <w:tcW w:w="900" w:type="dxa"/>
          </w:tcPr>
          <w:p w:rsidR="00BD1C35" w:rsidRPr="00A33320" w:rsidRDefault="0030407B" w:rsidP="00BD1C35">
            <w:pPr>
              <w:spacing w:before="80" w:after="80" w:line="320" w:lineRule="atLeast"/>
              <w:jc w:val="both"/>
            </w:pPr>
            <w:r w:rsidRPr="00A33320">
              <w:t>52</w:t>
            </w:r>
          </w:p>
        </w:tc>
        <w:tc>
          <w:tcPr>
            <w:tcW w:w="900" w:type="dxa"/>
          </w:tcPr>
          <w:p w:rsidR="00BD1C35" w:rsidRPr="00A33320" w:rsidRDefault="00C6432C" w:rsidP="00BD1C35">
            <w:pPr>
              <w:spacing w:before="80" w:after="80" w:line="320" w:lineRule="atLeast"/>
              <w:jc w:val="both"/>
            </w:pPr>
            <w:r w:rsidRPr="00A33320">
              <w:t xml:space="preserve"> </w:t>
            </w:r>
            <w:r w:rsidR="0030407B" w:rsidRPr="00A33320">
              <w:t>53</w:t>
            </w:r>
          </w:p>
        </w:tc>
        <w:tc>
          <w:tcPr>
            <w:tcW w:w="720" w:type="dxa"/>
          </w:tcPr>
          <w:p w:rsidR="00BD1C35" w:rsidRPr="00A33320" w:rsidRDefault="00C6432C" w:rsidP="00BD1C35">
            <w:pPr>
              <w:spacing w:before="80" w:after="80" w:line="320" w:lineRule="atLeast"/>
              <w:jc w:val="both"/>
            </w:pPr>
            <w:r w:rsidRPr="00A33320">
              <w:t xml:space="preserve">  </w:t>
            </w:r>
            <w:r w:rsidR="0030407B" w:rsidRPr="00A33320">
              <w:t>54</w:t>
            </w:r>
          </w:p>
        </w:tc>
      </w:tr>
      <w:tr w:rsidR="00BD1C35" w:rsidRPr="00A33320" w:rsidTr="0030407B">
        <w:tc>
          <w:tcPr>
            <w:tcW w:w="483" w:type="dxa"/>
          </w:tcPr>
          <w:p w:rsidR="00BD1C35" w:rsidRPr="00A33320" w:rsidRDefault="0030407B" w:rsidP="00BD1C35">
            <w:pPr>
              <w:spacing w:before="80" w:after="80" w:line="320" w:lineRule="atLeast"/>
              <w:jc w:val="both"/>
            </w:pPr>
            <w:r w:rsidRPr="00A33320">
              <w:t>y:</w:t>
            </w:r>
          </w:p>
        </w:tc>
        <w:tc>
          <w:tcPr>
            <w:tcW w:w="687" w:type="dxa"/>
          </w:tcPr>
          <w:p w:rsidR="00BD1C35" w:rsidRPr="00A33320" w:rsidRDefault="0030407B" w:rsidP="00BD1C35">
            <w:pPr>
              <w:spacing w:before="80" w:after="80" w:line="320" w:lineRule="atLeast"/>
              <w:jc w:val="both"/>
            </w:pPr>
            <w:r w:rsidRPr="00A33320">
              <w:t>2.176</w:t>
            </w:r>
          </w:p>
        </w:tc>
        <w:tc>
          <w:tcPr>
            <w:tcW w:w="720" w:type="dxa"/>
          </w:tcPr>
          <w:p w:rsidR="00BD1C35" w:rsidRPr="00A33320" w:rsidRDefault="0030407B" w:rsidP="00BD1C35">
            <w:pPr>
              <w:spacing w:before="80" w:after="80" w:line="320" w:lineRule="atLeast"/>
              <w:jc w:val="both"/>
            </w:pPr>
            <w:r w:rsidRPr="00A33320">
              <w:t>2.179</w:t>
            </w:r>
          </w:p>
        </w:tc>
        <w:tc>
          <w:tcPr>
            <w:tcW w:w="900" w:type="dxa"/>
          </w:tcPr>
          <w:p w:rsidR="00BD1C35" w:rsidRPr="00A33320" w:rsidRDefault="0030407B" w:rsidP="00A33320">
            <w:pPr>
              <w:spacing w:before="80" w:after="80" w:line="320" w:lineRule="atLeast"/>
              <w:jc w:val="both"/>
            </w:pPr>
            <w:r w:rsidRPr="00A33320">
              <w:t xml:space="preserve"> </w:t>
            </w:r>
            <w:r w:rsidR="00A33320">
              <w:t>--</w:t>
            </w:r>
          </w:p>
        </w:tc>
        <w:tc>
          <w:tcPr>
            <w:tcW w:w="900" w:type="dxa"/>
          </w:tcPr>
          <w:p w:rsidR="00BD1C35" w:rsidRPr="00A33320" w:rsidRDefault="0030407B" w:rsidP="00BD1C35">
            <w:pPr>
              <w:spacing w:before="80" w:after="80" w:line="320" w:lineRule="atLeast"/>
              <w:jc w:val="both"/>
            </w:pPr>
            <w:r w:rsidRPr="00A33320">
              <w:t>2.185</w:t>
            </w:r>
          </w:p>
        </w:tc>
        <w:tc>
          <w:tcPr>
            <w:tcW w:w="720" w:type="dxa"/>
          </w:tcPr>
          <w:p w:rsidR="00BD1C35" w:rsidRPr="00A33320" w:rsidRDefault="0030407B" w:rsidP="00BD1C35">
            <w:pPr>
              <w:spacing w:before="80" w:after="80" w:line="320" w:lineRule="atLeast"/>
              <w:jc w:val="both"/>
            </w:pPr>
            <w:r w:rsidRPr="00A33320">
              <w:t>2.188</w:t>
            </w:r>
          </w:p>
        </w:tc>
      </w:tr>
    </w:tbl>
    <w:p w:rsidR="00D25172" w:rsidRPr="00F85A78" w:rsidRDefault="00D25172" w:rsidP="0076653F">
      <w:pPr>
        <w:tabs>
          <w:tab w:val="left" w:pos="720"/>
          <w:tab w:val="right" w:pos="8280"/>
        </w:tabs>
        <w:spacing w:before="80" w:after="80" w:line="320" w:lineRule="atLeast"/>
        <w:ind w:left="720" w:hanging="720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Default="00D25172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290DD3" w:rsidRPr="0046620F" w:rsidRDefault="0030407B" w:rsidP="00C76709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6620F">
        <w:t xml:space="preserve">Find the positive root of  </w:t>
      </w:r>
      <w:r w:rsidRPr="0046620F">
        <w:rPr>
          <w:i/>
        </w:rPr>
        <w:t>2x</w:t>
      </w:r>
      <w:r w:rsidRPr="0046620F">
        <w:rPr>
          <w:i/>
          <w:vertAlign w:val="superscript"/>
        </w:rPr>
        <w:t xml:space="preserve">2 </w:t>
      </w:r>
      <w:r w:rsidRPr="0046620F">
        <w:rPr>
          <w:i/>
        </w:rPr>
        <w:t>– 3x-6=0</w:t>
      </w:r>
      <w:r w:rsidRPr="0046620F">
        <w:t xml:space="preserve"> by Newton Raphson method.</w:t>
      </w:r>
    </w:p>
    <w:p w:rsidR="0030407B" w:rsidRPr="0046620F" w:rsidRDefault="0030407B" w:rsidP="00C76709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6620F">
        <w:t>Using Newton’s backward difference formula find f (5.5).</w:t>
      </w:r>
    </w:p>
    <w:p w:rsidR="0030407B" w:rsidRPr="0046620F" w:rsidRDefault="0030407B" w:rsidP="00C76709">
      <w:pPr>
        <w:pStyle w:val="ListParagraph"/>
        <w:spacing w:before="80" w:after="80" w:line="320" w:lineRule="atLeast"/>
        <w:ind w:hanging="720"/>
        <w:jc w:val="both"/>
      </w:pPr>
      <w:r w:rsidRPr="0046620F">
        <w:t xml:space="preserve">         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3"/>
        <w:gridCol w:w="810"/>
        <w:gridCol w:w="1080"/>
        <w:gridCol w:w="810"/>
        <w:gridCol w:w="900"/>
      </w:tblGrid>
      <w:tr w:rsidR="0030407B" w:rsidRPr="0046620F" w:rsidTr="0030407B">
        <w:tc>
          <w:tcPr>
            <w:tcW w:w="63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x:</w:t>
            </w:r>
          </w:p>
        </w:tc>
        <w:tc>
          <w:tcPr>
            <w:tcW w:w="81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 xml:space="preserve"> 3</w:t>
            </w:r>
          </w:p>
        </w:tc>
        <w:tc>
          <w:tcPr>
            <w:tcW w:w="108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4</w:t>
            </w:r>
          </w:p>
        </w:tc>
        <w:tc>
          <w:tcPr>
            <w:tcW w:w="81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5</w:t>
            </w:r>
          </w:p>
        </w:tc>
        <w:tc>
          <w:tcPr>
            <w:tcW w:w="90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6</w:t>
            </w:r>
          </w:p>
        </w:tc>
      </w:tr>
      <w:tr w:rsidR="0030407B" w:rsidRPr="0046620F" w:rsidTr="0030407B">
        <w:tc>
          <w:tcPr>
            <w:tcW w:w="63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f(x):</w:t>
            </w:r>
          </w:p>
        </w:tc>
        <w:tc>
          <w:tcPr>
            <w:tcW w:w="81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6</w:t>
            </w:r>
          </w:p>
        </w:tc>
        <w:tc>
          <w:tcPr>
            <w:tcW w:w="108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24</w:t>
            </w:r>
          </w:p>
        </w:tc>
        <w:tc>
          <w:tcPr>
            <w:tcW w:w="81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60</w:t>
            </w:r>
          </w:p>
        </w:tc>
        <w:tc>
          <w:tcPr>
            <w:tcW w:w="900" w:type="dxa"/>
          </w:tcPr>
          <w:p w:rsidR="0030407B" w:rsidRPr="0046620F" w:rsidRDefault="0030407B" w:rsidP="00C76709">
            <w:pPr>
              <w:pStyle w:val="ListParagraph"/>
              <w:spacing w:before="80" w:after="80" w:line="320" w:lineRule="atLeast"/>
              <w:ind w:hanging="720"/>
              <w:jc w:val="both"/>
            </w:pPr>
            <w:r w:rsidRPr="0046620F">
              <w:t>120</w:t>
            </w:r>
          </w:p>
        </w:tc>
      </w:tr>
    </w:tbl>
    <w:p w:rsidR="00963159" w:rsidRPr="0046620F" w:rsidRDefault="0042286E" w:rsidP="00C76709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2286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33.5pt;margin-top:6.45pt;width:0;height:12.75pt;z-index:251660288;mso-position-horizontal-relative:text;mso-position-vertical-relative:text" o:connectortype="straight"/>
        </w:pict>
      </w:r>
      <w:r w:rsidRPr="0042286E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2" type="#_x0000_t5" style="position:absolute;left:0;text-align:left;margin-left:125.25pt;margin-top:7.2pt;width:17.25pt;height:12pt;z-index:251659264;mso-position-horizontal-relative:text;mso-position-vertical-relative:text"/>
        </w:pict>
      </w:r>
      <w:r w:rsidR="001D6FA7" w:rsidRPr="0046620F">
        <w:t>Prove the operator</w:t>
      </w:r>
      <w:r w:rsidR="007974A7" w:rsidRPr="0046620F">
        <w:t xml:space="preserve"> </w:t>
      </w:r>
      <w:r w:rsidR="00963159" w:rsidRPr="0046620F">
        <w:t xml:space="preserve">      </w:t>
      </w:r>
      <w:r w:rsidR="007974A7" w:rsidRPr="0046620F">
        <w:t xml:space="preserve">  </w:t>
      </w:r>
      <w:r w:rsidR="00963159" w:rsidRPr="0046620F">
        <w:t>is linear.</w:t>
      </w:r>
    </w:p>
    <w:p w:rsidR="00963159" w:rsidRPr="0046620F" w:rsidRDefault="00963159" w:rsidP="00C76709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6620F">
        <w:t>Fin</w:t>
      </w:r>
      <w:r w:rsidR="00D06F3B">
        <w:t>d</w:t>
      </w:r>
      <w:r w:rsidRPr="0046620F"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Pr="0046620F">
        <w:t xml:space="preserve"> at </w:t>
      </w:r>
      <w:r w:rsidRPr="0046620F">
        <w:rPr>
          <w:i/>
        </w:rPr>
        <w:t>x=900</w:t>
      </w:r>
      <w:r w:rsidR="00A33320">
        <w:t xml:space="preserve"> from the following table:</w:t>
      </w:r>
    </w:p>
    <w:tbl>
      <w:tblPr>
        <w:tblStyle w:val="TableGrid"/>
        <w:tblW w:w="0" w:type="auto"/>
        <w:tblInd w:w="738" w:type="dxa"/>
        <w:tblLook w:val="04A0"/>
      </w:tblPr>
      <w:tblGrid>
        <w:gridCol w:w="852"/>
        <w:gridCol w:w="1050"/>
        <w:gridCol w:w="1051"/>
        <w:gridCol w:w="1051"/>
        <w:gridCol w:w="1051"/>
        <w:gridCol w:w="1051"/>
        <w:gridCol w:w="1051"/>
        <w:gridCol w:w="1051"/>
      </w:tblGrid>
      <w:tr w:rsidR="00963159" w:rsidRPr="00A33320" w:rsidTr="00963159">
        <w:tc>
          <w:tcPr>
            <w:tcW w:w="852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x:</w:t>
            </w:r>
          </w:p>
        </w:tc>
        <w:tc>
          <w:tcPr>
            <w:tcW w:w="1050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0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300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600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900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1200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1500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1800</w:t>
            </w:r>
          </w:p>
        </w:tc>
      </w:tr>
      <w:tr w:rsidR="00963159" w:rsidRPr="00A33320" w:rsidTr="00963159">
        <w:tc>
          <w:tcPr>
            <w:tcW w:w="852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y:</w:t>
            </w:r>
          </w:p>
        </w:tc>
        <w:tc>
          <w:tcPr>
            <w:tcW w:w="1050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135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149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157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183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201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205</w:t>
            </w:r>
          </w:p>
        </w:tc>
        <w:tc>
          <w:tcPr>
            <w:tcW w:w="1051" w:type="dxa"/>
          </w:tcPr>
          <w:p w:rsidR="00963159" w:rsidRPr="00A33320" w:rsidRDefault="00963159" w:rsidP="00963159">
            <w:pPr>
              <w:pStyle w:val="ListParagraph"/>
              <w:spacing w:before="80" w:after="80" w:line="320" w:lineRule="atLeast"/>
              <w:ind w:left="0"/>
              <w:jc w:val="both"/>
            </w:pPr>
            <w:r w:rsidRPr="00A33320">
              <w:t>193</w:t>
            </w:r>
          </w:p>
        </w:tc>
      </w:tr>
    </w:tbl>
    <w:p w:rsidR="00963159" w:rsidRPr="0046620F" w:rsidRDefault="00963159" w:rsidP="00C76709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6620F">
        <w:t>Using Taylor’s series method find y at x=0.1 give</w:t>
      </w:r>
      <w:r w:rsidR="00D06F3B">
        <w:t xml:space="preserve">n </w:t>
      </w:r>
      <w:r w:rsidRPr="0046620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="0028533C" w:rsidRPr="0046620F">
        <w:t>=x</w:t>
      </w:r>
      <w:r w:rsidR="0028533C" w:rsidRPr="0046620F">
        <w:rPr>
          <w:vertAlign w:val="superscript"/>
        </w:rPr>
        <w:t xml:space="preserve">2 </w:t>
      </w:r>
      <w:r w:rsidR="0028533C" w:rsidRPr="0046620F">
        <w:t xml:space="preserve">–y. </w:t>
      </w:r>
      <w:r w:rsidR="00A33320">
        <w:t xml:space="preserve"> y(0)</w:t>
      </w:r>
      <w:r w:rsidR="00212977" w:rsidRPr="0046620F">
        <w:t>=l</w:t>
      </w:r>
    </w:p>
    <w:p w:rsidR="008A2D05" w:rsidRPr="0046620F" w:rsidRDefault="0042286E" w:rsidP="00C76709">
      <w:pPr>
        <w:pStyle w:val="ListParagraph"/>
        <w:numPr>
          <w:ilvl w:val="0"/>
          <w:numId w:val="8"/>
        </w:numPr>
        <w:ind w:left="720" w:hanging="720"/>
        <w:jc w:val="both"/>
      </w:pPr>
      <w:r w:rsidRPr="0042286E">
        <w:rPr>
          <w:noProof/>
        </w:rPr>
        <w:pict>
          <v:shape id="_x0000_s1050" type="#_x0000_t32" style="position:absolute;left:0;text-align:left;margin-left:93.75pt;margin-top:8.4pt;width:0;height:7.5pt;z-index:251661312" o:connectortype="straight"/>
        </w:pict>
      </w:r>
      <w:r w:rsidR="00212977" w:rsidRPr="0046620F">
        <w:t>Show that</w:t>
      </w:r>
      <w:r w:rsidR="008A2D05" w:rsidRPr="0046620F">
        <w:t xml:space="preserve">  </w:t>
      </w:r>
      <w:r w:rsidR="00212977" w:rsidRPr="0046620F">
        <w:t xml:space="preserve"> </w:t>
      </w:r>
      <w:r w:rsidR="00D01690" w:rsidRPr="00D06F3B">
        <w:rPr>
          <w:noProof/>
          <w:position w:val="-30"/>
          <w:sz w:val="28"/>
          <w:szCs w:val="28"/>
        </w:rPr>
        <w:object w:dxaOrig="1620" w:dyaOrig="740">
          <v:shape id="_x0000_i1027" type="#_x0000_t75" style="width:81pt;height:36.75pt" o:ole="">
            <v:imagedata r:id="rId12" o:title=""/>
          </v:shape>
          <o:OLEObject Type="Embed" ProgID="Equation.3" ShapeID="_x0000_i1027" DrawAspect="Content" ObjectID="_1530525382" r:id="rId13"/>
        </w:object>
      </w:r>
    </w:p>
    <w:p w:rsidR="00963159" w:rsidRDefault="0042286E" w:rsidP="00C76709">
      <w:pPr>
        <w:pStyle w:val="ListParagraph"/>
        <w:numPr>
          <w:ilvl w:val="0"/>
          <w:numId w:val="8"/>
        </w:numPr>
        <w:spacing w:before="80" w:after="80" w:line="320" w:lineRule="atLeast"/>
        <w:ind w:left="720" w:hanging="720"/>
        <w:jc w:val="both"/>
      </w:pPr>
      <w:r w:rsidRPr="0042286E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85.5pt;margin-top:43.75pt;width:81pt;height:45.75pt;z-index:251658240" strokecolor="white">
            <v:textbox style="mso-next-textbox:#_x0000_s1038">
              <w:txbxContent>
                <w:p w:rsidR="007456A3" w:rsidRDefault="007456A3" w:rsidP="006060A5">
                  <w:pPr>
                    <w:jc w:val="right"/>
                    <w:rPr>
                      <w:sz w:val="32"/>
                    </w:rPr>
                  </w:pPr>
                </w:p>
                <w:p w:rsidR="007456A3" w:rsidRPr="00D5203B" w:rsidRDefault="007456A3" w:rsidP="006060A5">
                  <w:pPr>
                    <w:jc w:val="right"/>
                    <w:rPr>
                      <w:sz w:val="28"/>
                    </w:rPr>
                  </w:pPr>
                  <w:r w:rsidRPr="00D5203B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  <w:r w:rsidR="00212977" w:rsidRPr="0046620F"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32"/>
              </w:rPr>
            </m:ctrlPr>
          </m:naryPr>
          <m:sub>
            <m:r>
              <w:rPr>
                <w:rFonts w:ascii="Cambria Math" w:hAnsi="Cambria Math"/>
                <w:sz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</w:rPr>
              <m:t>6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1+x</m:t>
                </m:r>
              </m:den>
            </m:f>
          </m:e>
        </m:nary>
      </m:oMath>
      <w:r w:rsidR="0095125B" w:rsidRPr="0046620F">
        <w:rPr>
          <w:sz w:val="28"/>
        </w:rPr>
        <w:t xml:space="preserve">  </w:t>
      </w:r>
      <w:r w:rsidR="0095125B" w:rsidRPr="0046620F">
        <w:t>using Trapezoidal rule.</w:t>
      </w:r>
    </w:p>
    <w:p w:rsidR="0035425A" w:rsidRPr="0046620F" w:rsidRDefault="0035425A" w:rsidP="0035425A">
      <w:pPr>
        <w:pStyle w:val="ListParagraph"/>
        <w:spacing w:before="80" w:after="80" w:line="320" w:lineRule="atLeast"/>
        <w:jc w:val="both"/>
      </w:pPr>
    </w:p>
    <w:p w:rsidR="00987AAA" w:rsidRPr="00F85A78" w:rsidRDefault="00987AAA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lastRenderedPageBreak/>
        <w:t>SECTION C — (3 × 10 = 30 marks)</w:t>
      </w:r>
    </w:p>
    <w:p w:rsidR="00987AAA" w:rsidRPr="00F85A78" w:rsidRDefault="00987AAA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290DD3" w:rsidRPr="007456A3" w:rsidRDefault="0095125B" w:rsidP="006511AA">
      <w:pPr>
        <w:pStyle w:val="ListParagraph"/>
        <w:numPr>
          <w:ilvl w:val="0"/>
          <w:numId w:val="8"/>
        </w:numPr>
        <w:tabs>
          <w:tab w:val="left" w:pos="720"/>
        </w:tabs>
        <w:spacing w:before="80" w:after="80" w:line="320" w:lineRule="atLeast"/>
        <w:ind w:left="720" w:hanging="713"/>
        <w:jc w:val="both"/>
      </w:pPr>
      <w:r w:rsidRPr="0046620F">
        <w:t xml:space="preserve">Solve the system by Gauss elimination method </w:t>
      </w:r>
      <w:r w:rsidRPr="007456A3">
        <w:t>2x</w:t>
      </w:r>
      <m:oMath>
        <m:r>
          <m:rPr>
            <m:sty m:val="p"/>
          </m:rPr>
          <w:rPr>
            <w:rFonts w:ascii="Cambria Math" w:hAnsi="Cambria Math"/>
          </w:rPr>
          <m:t>+</m:t>
        </m:r>
      </m:oMath>
      <w:r w:rsidRPr="007456A3">
        <w:t>3y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 w:rsidRPr="007456A3">
        <w:t>z=5, 4x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 w:rsidRPr="007456A3">
        <w:t>4y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 w:rsidRPr="007456A3">
        <w:t xml:space="preserve">3z=3 and </w:t>
      </w:r>
    </w:p>
    <w:p w:rsidR="0095125B" w:rsidRPr="0046620F" w:rsidRDefault="00D23F33" w:rsidP="006511AA">
      <w:pPr>
        <w:pStyle w:val="ListParagraph"/>
        <w:tabs>
          <w:tab w:val="left" w:pos="720"/>
        </w:tabs>
        <w:spacing w:before="80" w:after="80" w:line="320" w:lineRule="atLeast"/>
        <w:ind w:hanging="713"/>
        <w:jc w:val="both"/>
        <w:rPr>
          <w:i/>
        </w:rPr>
      </w:pPr>
      <w:r>
        <w:tab/>
      </w:r>
      <w:r w:rsidR="007456A3" w:rsidRPr="007456A3">
        <w:t>2x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 w:rsidR="007456A3" w:rsidRPr="007456A3">
        <w:t>3y</w:t>
      </w:r>
      <m:oMath>
        <m:r>
          <m:rPr>
            <m:sty m:val="p"/>
          </m:rPr>
          <w:rPr>
            <w:rFonts w:ascii="Cambria Math" w:hAnsi="Cambria Math"/>
          </w:rPr>
          <m:t>+</m:t>
        </m:r>
      </m:oMath>
      <w:r w:rsidR="007456A3">
        <w:t>2z=2</w:t>
      </w:r>
      <w:r w:rsidR="0095125B" w:rsidRPr="007456A3">
        <w:t>.</w:t>
      </w:r>
    </w:p>
    <w:p w:rsidR="00290DD3" w:rsidRPr="0046620F" w:rsidRDefault="0095125B" w:rsidP="006511AA">
      <w:pPr>
        <w:pStyle w:val="ListParagraph"/>
        <w:numPr>
          <w:ilvl w:val="0"/>
          <w:numId w:val="8"/>
        </w:numPr>
        <w:tabs>
          <w:tab w:val="left" w:pos="720"/>
        </w:tabs>
        <w:spacing w:before="80" w:after="80" w:line="320" w:lineRule="atLeast"/>
        <w:ind w:left="720" w:hanging="713"/>
        <w:jc w:val="both"/>
      </w:pPr>
      <w:r w:rsidRPr="0046620F">
        <w:t>The population of a town is given:</w:t>
      </w:r>
    </w:p>
    <w:tbl>
      <w:tblPr>
        <w:tblStyle w:val="TableGrid"/>
        <w:tblW w:w="0" w:type="auto"/>
        <w:tblInd w:w="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7"/>
        <w:gridCol w:w="1277"/>
        <w:gridCol w:w="1277"/>
        <w:gridCol w:w="1277"/>
        <w:gridCol w:w="1277"/>
        <w:gridCol w:w="1277"/>
        <w:gridCol w:w="1277"/>
      </w:tblGrid>
      <w:tr w:rsidR="0095125B" w:rsidRPr="007456A3" w:rsidTr="00987F9E"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Yr:</w:t>
            </w:r>
          </w:p>
        </w:tc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1941</w:t>
            </w:r>
          </w:p>
        </w:tc>
        <w:tc>
          <w:tcPr>
            <w:tcW w:w="1277" w:type="dxa"/>
          </w:tcPr>
          <w:p w:rsidR="0095125B" w:rsidRPr="007456A3" w:rsidRDefault="007456A3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>
              <w:t>19</w:t>
            </w:r>
            <w:r w:rsidR="0095125B" w:rsidRPr="007456A3">
              <w:t>51</w:t>
            </w:r>
          </w:p>
        </w:tc>
        <w:tc>
          <w:tcPr>
            <w:tcW w:w="1277" w:type="dxa"/>
          </w:tcPr>
          <w:p w:rsidR="0095125B" w:rsidRPr="007456A3" w:rsidRDefault="007456A3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>
              <w:t>19</w:t>
            </w:r>
            <w:r w:rsidR="0095125B" w:rsidRPr="007456A3">
              <w:t>61</w:t>
            </w:r>
          </w:p>
        </w:tc>
        <w:tc>
          <w:tcPr>
            <w:tcW w:w="1277" w:type="dxa"/>
          </w:tcPr>
          <w:p w:rsidR="0095125B" w:rsidRPr="007456A3" w:rsidRDefault="007456A3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>
              <w:t>19</w:t>
            </w:r>
            <w:r w:rsidR="0095125B" w:rsidRPr="007456A3">
              <w:t>71</w:t>
            </w:r>
          </w:p>
        </w:tc>
        <w:tc>
          <w:tcPr>
            <w:tcW w:w="1277" w:type="dxa"/>
          </w:tcPr>
          <w:p w:rsidR="0095125B" w:rsidRPr="007456A3" w:rsidRDefault="007456A3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>
              <w:t>19</w:t>
            </w:r>
            <w:r w:rsidR="0095125B" w:rsidRPr="007456A3">
              <w:t>81</w:t>
            </w:r>
          </w:p>
        </w:tc>
        <w:tc>
          <w:tcPr>
            <w:tcW w:w="1277" w:type="dxa"/>
          </w:tcPr>
          <w:p w:rsidR="0095125B" w:rsidRPr="007456A3" w:rsidRDefault="007456A3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>
              <w:t>19</w:t>
            </w:r>
            <w:r w:rsidR="0095125B" w:rsidRPr="007456A3">
              <w:t>91</w:t>
            </w:r>
          </w:p>
        </w:tc>
      </w:tr>
      <w:tr w:rsidR="0095125B" w:rsidRPr="007456A3" w:rsidTr="00987F9E"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Pop:</w:t>
            </w:r>
          </w:p>
        </w:tc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20</w:t>
            </w:r>
          </w:p>
        </w:tc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24</w:t>
            </w:r>
          </w:p>
        </w:tc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29</w:t>
            </w:r>
          </w:p>
        </w:tc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36</w:t>
            </w:r>
          </w:p>
        </w:tc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46</w:t>
            </w:r>
          </w:p>
        </w:tc>
        <w:tc>
          <w:tcPr>
            <w:tcW w:w="1277" w:type="dxa"/>
          </w:tcPr>
          <w:p w:rsidR="0095125B" w:rsidRPr="007456A3" w:rsidRDefault="0095125B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7456A3">
              <w:t>51</w:t>
            </w:r>
          </w:p>
        </w:tc>
      </w:tr>
    </w:tbl>
    <w:p w:rsidR="0095125B" w:rsidRPr="0046620F" w:rsidRDefault="00D23F33" w:rsidP="006511AA">
      <w:pPr>
        <w:pStyle w:val="ListParagraph"/>
        <w:tabs>
          <w:tab w:val="left" w:pos="720"/>
        </w:tabs>
        <w:spacing w:before="80" w:after="80" w:line="320" w:lineRule="atLeast"/>
        <w:ind w:hanging="713"/>
        <w:jc w:val="both"/>
      </w:pPr>
      <w:r>
        <w:tab/>
      </w:r>
      <w:r w:rsidR="0095125B" w:rsidRPr="0046620F">
        <w:t>Estimate the population for the year 1976.</w:t>
      </w:r>
    </w:p>
    <w:p w:rsidR="00290DD3" w:rsidRPr="0046620F" w:rsidRDefault="0095125B" w:rsidP="006511AA">
      <w:pPr>
        <w:pStyle w:val="ListParagraph"/>
        <w:numPr>
          <w:ilvl w:val="0"/>
          <w:numId w:val="8"/>
        </w:numPr>
        <w:tabs>
          <w:tab w:val="left" w:pos="720"/>
        </w:tabs>
        <w:spacing w:before="80" w:after="80" w:line="320" w:lineRule="atLeast"/>
        <w:ind w:left="720" w:hanging="713"/>
        <w:jc w:val="both"/>
      </w:pPr>
      <w:r w:rsidRPr="0046620F">
        <w:t xml:space="preserve">Find </w:t>
      </w:r>
      <w:r w:rsidRPr="0046620F">
        <w:rPr>
          <w:i/>
        </w:rPr>
        <w:t>f(10)</w:t>
      </w:r>
      <w:r w:rsidRPr="0046620F">
        <w:t xml:space="preserve"> from the following</w:t>
      </w:r>
      <w:r w:rsidR="00675EDE" w:rsidRPr="0046620F">
        <w:t>:</w:t>
      </w: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8"/>
        <w:gridCol w:w="1122"/>
        <w:gridCol w:w="1080"/>
        <w:gridCol w:w="1170"/>
        <w:gridCol w:w="1440"/>
      </w:tblGrid>
      <w:tr w:rsidR="00675EDE" w:rsidRPr="00B919DD" w:rsidTr="00675EDE">
        <w:tc>
          <w:tcPr>
            <w:tcW w:w="1038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rPr>
                <w:i/>
              </w:rPr>
              <w:t>x</w:t>
            </w:r>
            <w:r w:rsidRPr="00B919DD">
              <w:t>:</w:t>
            </w:r>
          </w:p>
        </w:tc>
        <w:tc>
          <w:tcPr>
            <w:tcW w:w="1122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t>5</w:t>
            </w:r>
          </w:p>
        </w:tc>
        <w:tc>
          <w:tcPr>
            <w:tcW w:w="1080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t>6</w:t>
            </w:r>
          </w:p>
        </w:tc>
        <w:tc>
          <w:tcPr>
            <w:tcW w:w="1170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t>9</w:t>
            </w:r>
          </w:p>
        </w:tc>
        <w:tc>
          <w:tcPr>
            <w:tcW w:w="1440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t>11</w:t>
            </w:r>
          </w:p>
        </w:tc>
      </w:tr>
      <w:tr w:rsidR="00675EDE" w:rsidRPr="00B919DD" w:rsidTr="00675EDE">
        <w:tc>
          <w:tcPr>
            <w:tcW w:w="1038" w:type="dxa"/>
          </w:tcPr>
          <w:p w:rsidR="00675EDE" w:rsidRPr="00B919DD" w:rsidRDefault="00B919DD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rPr>
                <w:i/>
              </w:rPr>
              <w:t>f</w:t>
            </w:r>
            <w:r w:rsidR="00675EDE" w:rsidRPr="00B919DD">
              <w:t>(</w:t>
            </w:r>
            <w:r w:rsidR="00675EDE" w:rsidRPr="00B919DD">
              <w:rPr>
                <w:i/>
              </w:rPr>
              <w:t>x</w:t>
            </w:r>
            <w:r w:rsidR="00675EDE" w:rsidRPr="00B919DD">
              <w:t>)</w:t>
            </w:r>
            <w:r w:rsidR="00D06F3B">
              <w:t>:</w:t>
            </w:r>
          </w:p>
        </w:tc>
        <w:tc>
          <w:tcPr>
            <w:tcW w:w="1122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t>12</w:t>
            </w:r>
          </w:p>
        </w:tc>
        <w:tc>
          <w:tcPr>
            <w:tcW w:w="1080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t>13</w:t>
            </w:r>
          </w:p>
        </w:tc>
        <w:tc>
          <w:tcPr>
            <w:tcW w:w="1170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t>14</w:t>
            </w:r>
          </w:p>
        </w:tc>
        <w:tc>
          <w:tcPr>
            <w:tcW w:w="1440" w:type="dxa"/>
          </w:tcPr>
          <w:p w:rsidR="00675EDE" w:rsidRPr="00B919DD" w:rsidRDefault="00675EDE" w:rsidP="006511AA">
            <w:pPr>
              <w:pStyle w:val="ListParagraph"/>
              <w:tabs>
                <w:tab w:val="left" w:pos="720"/>
              </w:tabs>
              <w:spacing w:before="80" w:after="80" w:line="320" w:lineRule="atLeast"/>
              <w:ind w:hanging="713"/>
              <w:jc w:val="both"/>
            </w:pPr>
            <w:r w:rsidRPr="00B919DD">
              <w:t>16</w:t>
            </w:r>
          </w:p>
        </w:tc>
      </w:tr>
    </w:tbl>
    <w:p w:rsidR="00987F9E" w:rsidRPr="0046620F" w:rsidRDefault="00675EDE" w:rsidP="006511AA">
      <w:pPr>
        <w:pStyle w:val="ListParagraph"/>
        <w:numPr>
          <w:ilvl w:val="0"/>
          <w:numId w:val="8"/>
        </w:numPr>
        <w:tabs>
          <w:tab w:val="left" w:pos="720"/>
        </w:tabs>
        <w:spacing w:before="80" w:after="80" w:line="320" w:lineRule="atLeast"/>
        <w:ind w:left="720" w:hanging="713"/>
        <w:jc w:val="both"/>
      </w:pPr>
      <w:r w:rsidRPr="0046620F">
        <w:t xml:space="preserve">Evaluate </w:t>
      </w:r>
      <w:r w:rsidR="00B919DD" w:rsidRPr="00B919DD">
        <w:rPr>
          <w:position w:val="-32"/>
        </w:rPr>
        <w:object w:dxaOrig="700" w:dyaOrig="760">
          <v:shape id="_x0000_i1028" type="#_x0000_t75" style="width:35.25pt;height:38.25pt" o:ole="">
            <v:imagedata r:id="rId14" o:title=""/>
          </v:shape>
          <o:OLEObject Type="Embed" ProgID="Equation.3" ShapeID="_x0000_i1028" DrawAspect="Content" ObjectID="_1530525383" r:id="rId15"/>
        </w:object>
      </w:r>
      <w:r w:rsidRPr="0046620F">
        <w:t xml:space="preserve">by using </w:t>
      </w:r>
    </w:p>
    <w:p w:rsidR="00987F9E" w:rsidRPr="0046620F" w:rsidRDefault="00D23F33" w:rsidP="006511AA">
      <w:pPr>
        <w:pStyle w:val="ListParagraph"/>
        <w:tabs>
          <w:tab w:val="left" w:pos="720"/>
        </w:tabs>
        <w:spacing w:before="80" w:after="80" w:line="320" w:lineRule="atLeast"/>
        <w:ind w:hanging="713"/>
        <w:jc w:val="both"/>
      </w:pPr>
      <w:r>
        <w:tab/>
      </w:r>
      <w:r w:rsidR="008E2E5B">
        <w:t>(</w:t>
      </w:r>
      <w:r w:rsidR="00987F9E" w:rsidRPr="0046620F">
        <w:t>a</w:t>
      </w:r>
      <w:r w:rsidR="00675EDE" w:rsidRPr="0046620F">
        <w:t>)</w:t>
      </w:r>
      <w:r w:rsidR="008E2E5B">
        <w:tab/>
      </w:r>
      <w:r w:rsidR="00675EDE" w:rsidRPr="0046620F">
        <w:t xml:space="preserve">Trapezoidal </w:t>
      </w:r>
      <w:r w:rsidR="00987F9E" w:rsidRPr="0046620F">
        <w:t>rule</w:t>
      </w:r>
    </w:p>
    <w:p w:rsidR="00290DD3" w:rsidRPr="0046620F" w:rsidRDefault="00D23F33" w:rsidP="006511AA">
      <w:pPr>
        <w:pStyle w:val="ListParagraph"/>
        <w:tabs>
          <w:tab w:val="left" w:pos="720"/>
        </w:tabs>
        <w:spacing w:before="80" w:after="80" w:line="320" w:lineRule="atLeast"/>
        <w:ind w:hanging="713"/>
        <w:jc w:val="both"/>
      </w:pPr>
      <w:r>
        <w:tab/>
      </w:r>
      <w:r w:rsidR="008E2E5B">
        <w:t>(</w:t>
      </w:r>
      <w:r w:rsidR="00987F9E" w:rsidRPr="0046620F">
        <w:t>b)</w:t>
      </w:r>
      <w:r w:rsidR="008E2E5B">
        <w:tab/>
      </w:r>
      <w:r w:rsidR="00675EDE" w:rsidRPr="0046620F">
        <w:t>simpson’s rule and also verify by actual integration.</w:t>
      </w:r>
    </w:p>
    <w:p w:rsidR="00675EDE" w:rsidRPr="0046620F" w:rsidRDefault="00675EDE" w:rsidP="006511AA">
      <w:pPr>
        <w:pStyle w:val="ListParagraph"/>
        <w:numPr>
          <w:ilvl w:val="0"/>
          <w:numId w:val="8"/>
        </w:numPr>
        <w:tabs>
          <w:tab w:val="left" w:pos="0"/>
          <w:tab w:val="left" w:pos="540"/>
          <w:tab w:val="left" w:pos="720"/>
          <w:tab w:val="right" w:pos="8280"/>
        </w:tabs>
        <w:spacing w:before="160" w:after="80" w:line="320" w:lineRule="atLeast"/>
        <w:ind w:left="720" w:hanging="713"/>
        <w:rPr>
          <w:sz w:val="32"/>
        </w:rPr>
      </w:pPr>
      <w:r w:rsidRPr="0046620F">
        <w:t>Apply the fourth order Runge-Kutta method to find</w:t>
      </w:r>
      <w:r w:rsidR="00290DD3" w:rsidRPr="0046620F">
        <w:t xml:space="preserve"> y(0.2)</w:t>
      </w:r>
      <w:r w:rsidRPr="0046620F">
        <w:t xml:space="preserve"> given that </w:t>
      </w:r>
      <w:r w:rsidR="003E4225" w:rsidRPr="00B919DD">
        <w:rPr>
          <w:position w:val="-10"/>
        </w:rPr>
        <w:object w:dxaOrig="1860" w:dyaOrig="320">
          <v:shape id="_x0000_i1029" type="#_x0000_t75" style="width:93pt;height:15.75pt" o:ole="">
            <v:imagedata r:id="rId16" o:title=""/>
          </v:shape>
          <o:OLEObject Type="Embed" ProgID="Equation.3" ShapeID="_x0000_i1029" DrawAspect="Content" ObjectID="_1530525384" r:id="rId17"/>
        </w:object>
      </w:r>
      <w:r w:rsidR="00B919DD">
        <w:t>.</w:t>
      </w:r>
    </w:p>
    <w:p w:rsidR="00675EDE" w:rsidRPr="0046620F" w:rsidRDefault="00675EDE" w:rsidP="00675EDE">
      <w:pPr>
        <w:pStyle w:val="ListParagraph"/>
        <w:tabs>
          <w:tab w:val="left" w:pos="720"/>
          <w:tab w:val="left" w:pos="1440"/>
          <w:tab w:val="right" w:pos="8280"/>
        </w:tabs>
        <w:spacing w:before="160" w:after="80" w:line="320" w:lineRule="atLeast"/>
        <w:rPr>
          <w:sz w:val="32"/>
        </w:rPr>
      </w:pPr>
    </w:p>
    <w:p w:rsidR="00D25172" w:rsidRDefault="00675EDE" w:rsidP="00675EDE">
      <w:pPr>
        <w:pStyle w:val="ListParagraph"/>
        <w:tabs>
          <w:tab w:val="left" w:pos="720"/>
          <w:tab w:val="left" w:pos="1440"/>
          <w:tab w:val="right" w:pos="8280"/>
        </w:tabs>
        <w:spacing w:before="160" w:after="80" w:line="320" w:lineRule="atLeast"/>
        <w:rPr>
          <w:sz w:val="32"/>
        </w:rPr>
      </w:pPr>
      <w:r>
        <w:rPr>
          <w:sz w:val="32"/>
        </w:rPr>
        <w:t xml:space="preserve">                                       </w:t>
      </w:r>
      <w:r w:rsidR="00D25172" w:rsidRPr="00675EDE">
        <w:rPr>
          <w:sz w:val="32"/>
        </w:rPr>
        <w:t>—————</w:t>
      </w:r>
    </w:p>
    <w:p w:rsidR="00A557C8" w:rsidRDefault="00A557C8" w:rsidP="00675EDE">
      <w:pPr>
        <w:pStyle w:val="ListParagraph"/>
        <w:tabs>
          <w:tab w:val="left" w:pos="720"/>
          <w:tab w:val="left" w:pos="1440"/>
          <w:tab w:val="right" w:pos="8280"/>
        </w:tabs>
        <w:spacing w:before="160" w:after="80" w:line="320" w:lineRule="atLeast"/>
        <w:rPr>
          <w:sz w:val="32"/>
        </w:rPr>
      </w:pPr>
    </w:p>
    <w:p w:rsidR="00A557C8" w:rsidRDefault="00A557C8" w:rsidP="00675EDE">
      <w:pPr>
        <w:pStyle w:val="ListParagraph"/>
        <w:tabs>
          <w:tab w:val="left" w:pos="720"/>
          <w:tab w:val="left" w:pos="1440"/>
          <w:tab w:val="right" w:pos="8280"/>
        </w:tabs>
        <w:spacing w:before="160" w:after="80" w:line="320" w:lineRule="atLeast"/>
        <w:rPr>
          <w:sz w:val="32"/>
        </w:rPr>
      </w:pPr>
    </w:p>
    <w:p w:rsidR="00A557C8" w:rsidRDefault="00A557C8" w:rsidP="00675EDE">
      <w:pPr>
        <w:pStyle w:val="ListParagraph"/>
        <w:tabs>
          <w:tab w:val="left" w:pos="720"/>
          <w:tab w:val="left" w:pos="1440"/>
          <w:tab w:val="right" w:pos="8280"/>
        </w:tabs>
        <w:spacing w:before="160" w:after="80" w:line="320" w:lineRule="atLeast"/>
        <w:rPr>
          <w:sz w:val="32"/>
        </w:rPr>
      </w:pPr>
    </w:p>
    <w:p w:rsidR="00A557C8" w:rsidRPr="00675EDE" w:rsidRDefault="00A557C8" w:rsidP="00675EDE">
      <w:pPr>
        <w:pStyle w:val="ListParagraph"/>
        <w:tabs>
          <w:tab w:val="left" w:pos="720"/>
          <w:tab w:val="left" w:pos="1440"/>
          <w:tab w:val="right" w:pos="8280"/>
        </w:tabs>
        <w:spacing w:before="160" w:after="80" w:line="320" w:lineRule="atLeast"/>
        <w:rPr>
          <w:sz w:val="32"/>
        </w:rPr>
      </w:pPr>
    </w:p>
    <w:sectPr w:rsidR="00A557C8" w:rsidRPr="00675EDE" w:rsidSect="00675EDE">
      <w:headerReference w:type="default" r:id="rId18"/>
      <w:footerReference w:type="even" r:id="rId19"/>
      <w:footerReference w:type="default" r:id="rId20"/>
      <w:pgSz w:w="11909" w:h="16834" w:code="9"/>
      <w:pgMar w:top="1440" w:right="1109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9FC" w:rsidRDefault="00B379FC">
      <w:r>
        <w:separator/>
      </w:r>
    </w:p>
  </w:endnote>
  <w:endnote w:type="continuationSeparator" w:id="1">
    <w:p w:rsidR="00B379FC" w:rsidRDefault="00B37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A3" w:rsidRDefault="0042286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56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56A3" w:rsidRDefault="007456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A3" w:rsidRDefault="0042286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56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407">
      <w:rPr>
        <w:rStyle w:val="PageNumber"/>
        <w:noProof/>
      </w:rPr>
      <w:t>1</w:t>
    </w:r>
    <w:r>
      <w:rPr>
        <w:rStyle w:val="PageNumber"/>
      </w:rPr>
      <w:fldChar w:fldCharType="end"/>
    </w:r>
  </w:p>
  <w:p w:rsidR="007456A3" w:rsidRDefault="007456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9FC" w:rsidRDefault="00B379FC">
      <w:r>
        <w:separator/>
      </w:r>
    </w:p>
  </w:footnote>
  <w:footnote w:type="continuationSeparator" w:id="1">
    <w:p w:rsidR="00B379FC" w:rsidRDefault="00B37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6A3" w:rsidRPr="004B4BA7" w:rsidRDefault="007456A3" w:rsidP="006F0E35">
    <w:pPr>
      <w:rPr>
        <w:b/>
        <w:sz w:val="30"/>
      </w:rPr>
    </w:pPr>
    <w:r w:rsidRPr="004B4BA7">
      <w:rPr>
        <w:b/>
        <w:sz w:val="30"/>
      </w:rPr>
      <w:tab/>
      <w:t xml:space="preserve"> </w:t>
    </w:r>
    <w:r w:rsidRPr="004B4BA7">
      <w:rPr>
        <w:b/>
        <w:sz w:val="30"/>
      </w:rPr>
      <w:tab/>
    </w:r>
    <w:r w:rsidRPr="004B4BA7">
      <w:rPr>
        <w:b/>
        <w:sz w:val="30"/>
      </w:rPr>
      <w:tab/>
    </w:r>
    <w:r w:rsidRPr="004B4BA7">
      <w:rPr>
        <w:b/>
        <w:sz w:val="30"/>
      </w:rPr>
      <w:tab/>
    </w:r>
    <w:r w:rsidRPr="004B4BA7">
      <w:rPr>
        <w:b/>
        <w:sz w:val="30"/>
      </w:rPr>
      <w:tab/>
    </w:r>
    <w:r>
      <w:rPr>
        <w:b/>
        <w:sz w:val="30"/>
      </w:rPr>
      <w:t xml:space="preserve">                              </w:t>
    </w:r>
    <w:r w:rsidR="007B2479">
      <w:rPr>
        <w:b/>
        <w:sz w:val="30"/>
      </w:rPr>
      <w:t xml:space="preserve">                  </w:t>
    </w:r>
    <w:r w:rsidRPr="004B4BA7">
      <w:rPr>
        <w:b/>
        <w:sz w:val="30"/>
      </w:rPr>
      <w:t>UCS/AT/2AM2</w:t>
    </w:r>
    <w:r>
      <w:rPr>
        <w:b/>
        <w:sz w:val="30"/>
      </w:rPr>
      <w:t xml:space="preserve"> </w:t>
    </w:r>
  </w:p>
  <w:p w:rsidR="007456A3" w:rsidRDefault="007456A3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D65C5"/>
    <w:multiLevelType w:val="hybridMultilevel"/>
    <w:tmpl w:val="BF6C4550"/>
    <w:lvl w:ilvl="0" w:tplc="624A4B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FE4FC9"/>
    <w:multiLevelType w:val="hybridMultilevel"/>
    <w:tmpl w:val="47A043F8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659CB"/>
    <w:multiLevelType w:val="hybridMultilevel"/>
    <w:tmpl w:val="11927D9A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7120B"/>
    <w:multiLevelType w:val="hybridMultilevel"/>
    <w:tmpl w:val="C734C972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5260A"/>
    <w:multiLevelType w:val="hybridMultilevel"/>
    <w:tmpl w:val="046C0C58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207F1"/>
    <w:rsid w:val="000269C9"/>
    <w:rsid w:val="00031994"/>
    <w:rsid w:val="000372F7"/>
    <w:rsid w:val="00060123"/>
    <w:rsid w:val="0006031E"/>
    <w:rsid w:val="000704B6"/>
    <w:rsid w:val="0007425D"/>
    <w:rsid w:val="000927D3"/>
    <w:rsid w:val="000A06BD"/>
    <w:rsid w:val="000A0762"/>
    <w:rsid w:val="000A1261"/>
    <w:rsid w:val="000A1EAB"/>
    <w:rsid w:val="000B1D91"/>
    <w:rsid w:val="000B53C0"/>
    <w:rsid w:val="000B5765"/>
    <w:rsid w:val="000C0E11"/>
    <w:rsid w:val="000C570E"/>
    <w:rsid w:val="000C7048"/>
    <w:rsid w:val="000D1E2D"/>
    <w:rsid w:val="000D26F4"/>
    <w:rsid w:val="000D5FAD"/>
    <w:rsid w:val="000E59C7"/>
    <w:rsid w:val="000E7A8F"/>
    <w:rsid w:val="000F663B"/>
    <w:rsid w:val="0010261D"/>
    <w:rsid w:val="00104102"/>
    <w:rsid w:val="001063B9"/>
    <w:rsid w:val="00115AE7"/>
    <w:rsid w:val="00115C49"/>
    <w:rsid w:val="0012716A"/>
    <w:rsid w:val="00130138"/>
    <w:rsid w:val="001320C9"/>
    <w:rsid w:val="001348FC"/>
    <w:rsid w:val="0013799C"/>
    <w:rsid w:val="00140CB9"/>
    <w:rsid w:val="0014246B"/>
    <w:rsid w:val="001443FB"/>
    <w:rsid w:val="0014643E"/>
    <w:rsid w:val="00170E15"/>
    <w:rsid w:val="00180941"/>
    <w:rsid w:val="001809D2"/>
    <w:rsid w:val="00184202"/>
    <w:rsid w:val="00184C28"/>
    <w:rsid w:val="00184E2D"/>
    <w:rsid w:val="001938BC"/>
    <w:rsid w:val="0019421A"/>
    <w:rsid w:val="001B7FEF"/>
    <w:rsid w:val="001C2B5F"/>
    <w:rsid w:val="001C67BE"/>
    <w:rsid w:val="001D058B"/>
    <w:rsid w:val="001D604B"/>
    <w:rsid w:val="001D6FA7"/>
    <w:rsid w:val="001E0D1A"/>
    <w:rsid w:val="001E428D"/>
    <w:rsid w:val="001F760A"/>
    <w:rsid w:val="00200407"/>
    <w:rsid w:val="002020E9"/>
    <w:rsid w:val="00204657"/>
    <w:rsid w:val="00212977"/>
    <w:rsid w:val="002129CD"/>
    <w:rsid w:val="00215954"/>
    <w:rsid w:val="0021608F"/>
    <w:rsid w:val="00216644"/>
    <w:rsid w:val="00217188"/>
    <w:rsid w:val="00233A75"/>
    <w:rsid w:val="002439D0"/>
    <w:rsid w:val="00251E84"/>
    <w:rsid w:val="0025247C"/>
    <w:rsid w:val="00253F6E"/>
    <w:rsid w:val="0025606B"/>
    <w:rsid w:val="002571E3"/>
    <w:rsid w:val="00267650"/>
    <w:rsid w:val="00272641"/>
    <w:rsid w:val="002726EF"/>
    <w:rsid w:val="00273523"/>
    <w:rsid w:val="00284DE9"/>
    <w:rsid w:val="0028533C"/>
    <w:rsid w:val="00285837"/>
    <w:rsid w:val="00290DD3"/>
    <w:rsid w:val="002958A9"/>
    <w:rsid w:val="002A2B18"/>
    <w:rsid w:val="002A591A"/>
    <w:rsid w:val="002A7041"/>
    <w:rsid w:val="002B22D6"/>
    <w:rsid w:val="002D0BEE"/>
    <w:rsid w:val="002D0E8C"/>
    <w:rsid w:val="002D178F"/>
    <w:rsid w:val="002D4E65"/>
    <w:rsid w:val="002E20D1"/>
    <w:rsid w:val="002E2285"/>
    <w:rsid w:val="00300F29"/>
    <w:rsid w:val="00301EA5"/>
    <w:rsid w:val="0030407B"/>
    <w:rsid w:val="00304931"/>
    <w:rsid w:val="00314A77"/>
    <w:rsid w:val="00320B80"/>
    <w:rsid w:val="003223B8"/>
    <w:rsid w:val="0032278E"/>
    <w:rsid w:val="00334768"/>
    <w:rsid w:val="00346B06"/>
    <w:rsid w:val="003470B1"/>
    <w:rsid w:val="00351406"/>
    <w:rsid w:val="0035425A"/>
    <w:rsid w:val="003559CB"/>
    <w:rsid w:val="00362C2B"/>
    <w:rsid w:val="00366FD2"/>
    <w:rsid w:val="00377332"/>
    <w:rsid w:val="003775FE"/>
    <w:rsid w:val="003824A0"/>
    <w:rsid w:val="003837B4"/>
    <w:rsid w:val="00390A98"/>
    <w:rsid w:val="00394B34"/>
    <w:rsid w:val="003974B7"/>
    <w:rsid w:val="003A2316"/>
    <w:rsid w:val="003A25CA"/>
    <w:rsid w:val="003B0504"/>
    <w:rsid w:val="003B50C2"/>
    <w:rsid w:val="003C20D0"/>
    <w:rsid w:val="003C70CC"/>
    <w:rsid w:val="003D07B8"/>
    <w:rsid w:val="003E4225"/>
    <w:rsid w:val="003E7C39"/>
    <w:rsid w:val="0040162B"/>
    <w:rsid w:val="00401AB6"/>
    <w:rsid w:val="004108FD"/>
    <w:rsid w:val="00410AB0"/>
    <w:rsid w:val="00412515"/>
    <w:rsid w:val="004169E4"/>
    <w:rsid w:val="0042286E"/>
    <w:rsid w:val="0042591B"/>
    <w:rsid w:val="00433084"/>
    <w:rsid w:val="004344CD"/>
    <w:rsid w:val="0043744E"/>
    <w:rsid w:val="0044668D"/>
    <w:rsid w:val="0046620F"/>
    <w:rsid w:val="004666E7"/>
    <w:rsid w:val="00466D6F"/>
    <w:rsid w:val="004802E8"/>
    <w:rsid w:val="00482E64"/>
    <w:rsid w:val="0048480B"/>
    <w:rsid w:val="0049527B"/>
    <w:rsid w:val="004A35CB"/>
    <w:rsid w:val="004B4BA7"/>
    <w:rsid w:val="004B7585"/>
    <w:rsid w:val="004B765B"/>
    <w:rsid w:val="004C4747"/>
    <w:rsid w:val="004D012E"/>
    <w:rsid w:val="004E197F"/>
    <w:rsid w:val="00502C9D"/>
    <w:rsid w:val="00503EC5"/>
    <w:rsid w:val="005041AE"/>
    <w:rsid w:val="00505BA8"/>
    <w:rsid w:val="00512991"/>
    <w:rsid w:val="00513DFD"/>
    <w:rsid w:val="005201AE"/>
    <w:rsid w:val="00525EA2"/>
    <w:rsid w:val="00537F8B"/>
    <w:rsid w:val="00541F23"/>
    <w:rsid w:val="0054237C"/>
    <w:rsid w:val="00543FA6"/>
    <w:rsid w:val="0054775A"/>
    <w:rsid w:val="00547BE5"/>
    <w:rsid w:val="005515AD"/>
    <w:rsid w:val="00552C52"/>
    <w:rsid w:val="00567573"/>
    <w:rsid w:val="005722E3"/>
    <w:rsid w:val="005814D7"/>
    <w:rsid w:val="005844E2"/>
    <w:rsid w:val="005A07FA"/>
    <w:rsid w:val="005A4BDF"/>
    <w:rsid w:val="005B0358"/>
    <w:rsid w:val="005B3553"/>
    <w:rsid w:val="005B59A6"/>
    <w:rsid w:val="005B59EC"/>
    <w:rsid w:val="005C24FC"/>
    <w:rsid w:val="005C3147"/>
    <w:rsid w:val="005C67EC"/>
    <w:rsid w:val="005D3FD3"/>
    <w:rsid w:val="005D4F0B"/>
    <w:rsid w:val="005D67C6"/>
    <w:rsid w:val="005E225E"/>
    <w:rsid w:val="005E2564"/>
    <w:rsid w:val="00601C6E"/>
    <w:rsid w:val="00602911"/>
    <w:rsid w:val="00602C86"/>
    <w:rsid w:val="006060A5"/>
    <w:rsid w:val="00607E35"/>
    <w:rsid w:val="00611BEC"/>
    <w:rsid w:val="0062701B"/>
    <w:rsid w:val="0063123C"/>
    <w:rsid w:val="006312B9"/>
    <w:rsid w:val="00637F4D"/>
    <w:rsid w:val="006404E4"/>
    <w:rsid w:val="00641C08"/>
    <w:rsid w:val="00643D67"/>
    <w:rsid w:val="00647CDD"/>
    <w:rsid w:val="006511AA"/>
    <w:rsid w:val="00655413"/>
    <w:rsid w:val="0067173E"/>
    <w:rsid w:val="0067244B"/>
    <w:rsid w:val="006734A6"/>
    <w:rsid w:val="0067462D"/>
    <w:rsid w:val="00674A8E"/>
    <w:rsid w:val="00674F8F"/>
    <w:rsid w:val="00675EDE"/>
    <w:rsid w:val="00680F06"/>
    <w:rsid w:val="00685927"/>
    <w:rsid w:val="00686EFE"/>
    <w:rsid w:val="00691ED0"/>
    <w:rsid w:val="006A1CE2"/>
    <w:rsid w:val="006A20B4"/>
    <w:rsid w:val="006B2FF9"/>
    <w:rsid w:val="006B45AF"/>
    <w:rsid w:val="006B4CB0"/>
    <w:rsid w:val="006B7D55"/>
    <w:rsid w:val="006C6F9B"/>
    <w:rsid w:val="006D27EE"/>
    <w:rsid w:val="006D313D"/>
    <w:rsid w:val="006E10C6"/>
    <w:rsid w:val="006E2E9B"/>
    <w:rsid w:val="006F0E35"/>
    <w:rsid w:val="006F47EA"/>
    <w:rsid w:val="006F6F9E"/>
    <w:rsid w:val="0070615F"/>
    <w:rsid w:val="0072024F"/>
    <w:rsid w:val="00740404"/>
    <w:rsid w:val="007456A3"/>
    <w:rsid w:val="00745C38"/>
    <w:rsid w:val="00750008"/>
    <w:rsid w:val="00753E54"/>
    <w:rsid w:val="00757635"/>
    <w:rsid w:val="00761619"/>
    <w:rsid w:val="00763E75"/>
    <w:rsid w:val="00764C3B"/>
    <w:rsid w:val="0076653F"/>
    <w:rsid w:val="00771DB1"/>
    <w:rsid w:val="00774A5D"/>
    <w:rsid w:val="0077589C"/>
    <w:rsid w:val="0078529D"/>
    <w:rsid w:val="00790EBA"/>
    <w:rsid w:val="00792FA7"/>
    <w:rsid w:val="007974A7"/>
    <w:rsid w:val="007A492D"/>
    <w:rsid w:val="007A765E"/>
    <w:rsid w:val="007B1895"/>
    <w:rsid w:val="007B2479"/>
    <w:rsid w:val="007B3498"/>
    <w:rsid w:val="007C212D"/>
    <w:rsid w:val="007C6750"/>
    <w:rsid w:val="007C6BE7"/>
    <w:rsid w:val="007D329C"/>
    <w:rsid w:val="007D70DA"/>
    <w:rsid w:val="007F12FE"/>
    <w:rsid w:val="007F1341"/>
    <w:rsid w:val="008000B8"/>
    <w:rsid w:val="00800B3B"/>
    <w:rsid w:val="00816351"/>
    <w:rsid w:val="00823D41"/>
    <w:rsid w:val="00841225"/>
    <w:rsid w:val="008420EC"/>
    <w:rsid w:val="00862DB5"/>
    <w:rsid w:val="0086320D"/>
    <w:rsid w:val="008656E5"/>
    <w:rsid w:val="00873AD1"/>
    <w:rsid w:val="0087531B"/>
    <w:rsid w:val="0087646A"/>
    <w:rsid w:val="0087653F"/>
    <w:rsid w:val="00893F8A"/>
    <w:rsid w:val="008972A3"/>
    <w:rsid w:val="008A0AF1"/>
    <w:rsid w:val="008A2D05"/>
    <w:rsid w:val="008B233C"/>
    <w:rsid w:val="008B245E"/>
    <w:rsid w:val="008B3655"/>
    <w:rsid w:val="008B4EDC"/>
    <w:rsid w:val="008B54A1"/>
    <w:rsid w:val="008B6074"/>
    <w:rsid w:val="008C1CAB"/>
    <w:rsid w:val="008C4DA1"/>
    <w:rsid w:val="008C64C7"/>
    <w:rsid w:val="008D1CF9"/>
    <w:rsid w:val="008D5BB2"/>
    <w:rsid w:val="008E2E5B"/>
    <w:rsid w:val="0090228A"/>
    <w:rsid w:val="00902527"/>
    <w:rsid w:val="00905448"/>
    <w:rsid w:val="00907DF5"/>
    <w:rsid w:val="00907DF9"/>
    <w:rsid w:val="00923FC3"/>
    <w:rsid w:val="00933164"/>
    <w:rsid w:val="00941320"/>
    <w:rsid w:val="009478D0"/>
    <w:rsid w:val="00950C15"/>
    <w:rsid w:val="0095125B"/>
    <w:rsid w:val="009603C8"/>
    <w:rsid w:val="00963159"/>
    <w:rsid w:val="00977EA0"/>
    <w:rsid w:val="00980E3C"/>
    <w:rsid w:val="00987AAA"/>
    <w:rsid w:val="00987F9E"/>
    <w:rsid w:val="00994427"/>
    <w:rsid w:val="00996ACC"/>
    <w:rsid w:val="009B6DEA"/>
    <w:rsid w:val="009B745E"/>
    <w:rsid w:val="009C45AB"/>
    <w:rsid w:val="009C6B86"/>
    <w:rsid w:val="009C7F85"/>
    <w:rsid w:val="009D3974"/>
    <w:rsid w:val="009F4F42"/>
    <w:rsid w:val="00A111A0"/>
    <w:rsid w:val="00A20CC2"/>
    <w:rsid w:val="00A329CA"/>
    <w:rsid w:val="00A33320"/>
    <w:rsid w:val="00A34229"/>
    <w:rsid w:val="00A36055"/>
    <w:rsid w:val="00A433F5"/>
    <w:rsid w:val="00A51C58"/>
    <w:rsid w:val="00A53506"/>
    <w:rsid w:val="00A557C8"/>
    <w:rsid w:val="00A72DCF"/>
    <w:rsid w:val="00A73C90"/>
    <w:rsid w:val="00A806DF"/>
    <w:rsid w:val="00A80866"/>
    <w:rsid w:val="00A86C08"/>
    <w:rsid w:val="00A92073"/>
    <w:rsid w:val="00A92751"/>
    <w:rsid w:val="00AA220B"/>
    <w:rsid w:val="00AA5D02"/>
    <w:rsid w:val="00AA73FF"/>
    <w:rsid w:val="00AB303F"/>
    <w:rsid w:val="00AB6CC3"/>
    <w:rsid w:val="00AC001A"/>
    <w:rsid w:val="00AC1DE6"/>
    <w:rsid w:val="00AE07BC"/>
    <w:rsid w:val="00AE3940"/>
    <w:rsid w:val="00AE641E"/>
    <w:rsid w:val="00AF2909"/>
    <w:rsid w:val="00AF6E1E"/>
    <w:rsid w:val="00B01C49"/>
    <w:rsid w:val="00B13515"/>
    <w:rsid w:val="00B31F8D"/>
    <w:rsid w:val="00B379FC"/>
    <w:rsid w:val="00B37A2E"/>
    <w:rsid w:val="00B471D0"/>
    <w:rsid w:val="00B47A43"/>
    <w:rsid w:val="00B53223"/>
    <w:rsid w:val="00B53AE8"/>
    <w:rsid w:val="00B54AD9"/>
    <w:rsid w:val="00B552BC"/>
    <w:rsid w:val="00B6358F"/>
    <w:rsid w:val="00B71175"/>
    <w:rsid w:val="00B72764"/>
    <w:rsid w:val="00B7431B"/>
    <w:rsid w:val="00B81716"/>
    <w:rsid w:val="00B845FD"/>
    <w:rsid w:val="00B85FA7"/>
    <w:rsid w:val="00B86A14"/>
    <w:rsid w:val="00B919DD"/>
    <w:rsid w:val="00B975BA"/>
    <w:rsid w:val="00BA5179"/>
    <w:rsid w:val="00BB353F"/>
    <w:rsid w:val="00BC19B9"/>
    <w:rsid w:val="00BC5F6B"/>
    <w:rsid w:val="00BC668D"/>
    <w:rsid w:val="00BD17F9"/>
    <w:rsid w:val="00BD1C35"/>
    <w:rsid w:val="00BD253E"/>
    <w:rsid w:val="00BF49FF"/>
    <w:rsid w:val="00BF63CE"/>
    <w:rsid w:val="00C1178A"/>
    <w:rsid w:val="00C233F5"/>
    <w:rsid w:val="00C2538B"/>
    <w:rsid w:val="00C33AD4"/>
    <w:rsid w:val="00C40D4F"/>
    <w:rsid w:val="00C41887"/>
    <w:rsid w:val="00C42596"/>
    <w:rsid w:val="00C43662"/>
    <w:rsid w:val="00C43A87"/>
    <w:rsid w:val="00C4441B"/>
    <w:rsid w:val="00C44B55"/>
    <w:rsid w:val="00C45FE9"/>
    <w:rsid w:val="00C471E5"/>
    <w:rsid w:val="00C524FE"/>
    <w:rsid w:val="00C52AF9"/>
    <w:rsid w:val="00C569D2"/>
    <w:rsid w:val="00C61B52"/>
    <w:rsid w:val="00C625DC"/>
    <w:rsid w:val="00C6432C"/>
    <w:rsid w:val="00C749B9"/>
    <w:rsid w:val="00C751CC"/>
    <w:rsid w:val="00C75B00"/>
    <w:rsid w:val="00C76709"/>
    <w:rsid w:val="00C7747C"/>
    <w:rsid w:val="00C83031"/>
    <w:rsid w:val="00CA58B5"/>
    <w:rsid w:val="00CB04AD"/>
    <w:rsid w:val="00CB1005"/>
    <w:rsid w:val="00CB344E"/>
    <w:rsid w:val="00CE1D93"/>
    <w:rsid w:val="00CE55DC"/>
    <w:rsid w:val="00CF2872"/>
    <w:rsid w:val="00CF7AE2"/>
    <w:rsid w:val="00D009F9"/>
    <w:rsid w:val="00D01690"/>
    <w:rsid w:val="00D036AD"/>
    <w:rsid w:val="00D060B9"/>
    <w:rsid w:val="00D06EED"/>
    <w:rsid w:val="00D06F3B"/>
    <w:rsid w:val="00D15093"/>
    <w:rsid w:val="00D15CB4"/>
    <w:rsid w:val="00D173B6"/>
    <w:rsid w:val="00D23F33"/>
    <w:rsid w:val="00D25172"/>
    <w:rsid w:val="00D275B7"/>
    <w:rsid w:val="00D342AA"/>
    <w:rsid w:val="00D43C65"/>
    <w:rsid w:val="00D5203B"/>
    <w:rsid w:val="00D53A31"/>
    <w:rsid w:val="00D61855"/>
    <w:rsid w:val="00D63694"/>
    <w:rsid w:val="00D64F1D"/>
    <w:rsid w:val="00D65883"/>
    <w:rsid w:val="00D73022"/>
    <w:rsid w:val="00D83D51"/>
    <w:rsid w:val="00D96971"/>
    <w:rsid w:val="00DA6D54"/>
    <w:rsid w:val="00DC100D"/>
    <w:rsid w:val="00DC2F6B"/>
    <w:rsid w:val="00DC7C12"/>
    <w:rsid w:val="00DD0D91"/>
    <w:rsid w:val="00DD139E"/>
    <w:rsid w:val="00DD17F3"/>
    <w:rsid w:val="00DD26B2"/>
    <w:rsid w:val="00DD6F19"/>
    <w:rsid w:val="00DF07EB"/>
    <w:rsid w:val="00DF0AA1"/>
    <w:rsid w:val="00DF2033"/>
    <w:rsid w:val="00DF3A19"/>
    <w:rsid w:val="00DF3E1B"/>
    <w:rsid w:val="00DF673B"/>
    <w:rsid w:val="00DF71D0"/>
    <w:rsid w:val="00DF7263"/>
    <w:rsid w:val="00E015D1"/>
    <w:rsid w:val="00E044A8"/>
    <w:rsid w:val="00E10F6A"/>
    <w:rsid w:val="00E24CA5"/>
    <w:rsid w:val="00E30962"/>
    <w:rsid w:val="00E46620"/>
    <w:rsid w:val="00E47A0C"/>
    <w:rsid w:val="00E55718"/>
    <w:rsid w:val="00E605D5"/>
    <w:rsid w:val="00E61550"/>
    <w:rsid w:val="00E67827"/>
    <w:rsid w:val="00E71294"/>
    <w:rsid w:val="00E72611"/>
    <w:rsid w:val="00E74080"/>
    <w:rsid w:val="00E7565A"/>
    <w:rsid w:val="00E80F4E"/>
    <w:rsid w:val="00E85CDA"/>
    <w:rsid w:val="00E87A43"/>
    <w:rsid w:val="00E92A4D"/>
    <w:rsid w:val="00E92A7A"/>
    <w:rsid w:val="00E95B84"/>
    <w:rsid w:val="00E961C2"/>
    <w:rsid w:val="00EA36AC"/>
    <w:rsid w:val="00EB4256"/>
    <w:rsid w:val="00EC3ABF"/>
    <w:rsid w:val="00ED01B6"/>
    <w:rsid w:val="00ED1F4C"/>
    <w:rsid w:val="00ED432C"/>
    <w:rsid w:val="00EE1399"/>
    <w:rsid w:val="00EE5CF7"/>
    <w:rsid w:val="00EF156F"/>
    <w:rsid w:val="00EF3FFF"/>
    <w:rsid w:val="00F00669"/>
    <w:rsid w:val="00F0483B"/>
    <w:rsid w:val="00F12E09"/>
    <w:rsid w:val="00F13661"/>
    <w:rsid w:val="00F15B6E"/>
    <w:rsid w:val="00F17CBC"/>
    <w:rsid w:val="00F21295"/>
    <w:rsid w:val="00F2544F"/>
    <w:rsid w:val="00F27A6E"/>
    <w:rsid w:val="00F27C14"/>
    <w:rsid w:val="00F30C03"/>
    <w:rsid w:val="00F330B2"/>
    <w:rsid w:val="00F331E4"/>
    <w:rsid w:val="00F360FE"/>
    <w:rsid w:val="00F412D7"/>
    <w:rsid w:val="00F475C1"/>
    <w:rsid w:val="00F57674"/>
    <w:rsid w:val="00F57CD7"/>
    <w:rsid w:val="00F6579E"/>
    <w:rsid w:val="00F75B95"/>
    <w:rsid w:val="00F76FCE"/>
    <w:rsid w:val="00F800D6"/>
    <w:rsid w:val="00F8094E"/>
    <w:rsid w:val="00F813E0"/>
    <w:rsid w:val="00F85A78"/>
    <w:rsid w:val="00F87AC0"/>
    <w:rsid w:val="00F90410"/>
    <w:rsid w:val="00F9367E"/>
    <w:rsid w:val="00F96C3B"/>
    <w:rsid w:val="00F97841"/>
    <w:rsid w:val="00FA746E"/>
    <w:rsid w:val="00FB640A"/>
    <w:rsid w:val="00FB7808"/>
    <w:rsid w:val="00FC00CE"/>
    <w:rsid w:val="00FC121C"/>
    <w:rsid w:val="00FC60EE"/>
    <w:rsid w:val="00FD2423"/>
    <w:rsid w:val="00FD3B3E"/>
    <w:rsid w:val="00FD5860"/>
    <w:rsid w:val="00FD634C"/>
    <w:rsid w:val="00FD69AC"/>
    <w:rsid w:val="00FD7560"/>
    <w:rsid w:val="00FD7BEC"/>
    <w:rsid w:val="00FE3F10"/>
    <w:rsid w:val="00FF0E0C"/>
    <w:rsid w:val="00FF14FD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3" type="connector" idref="#_x0000_s1043"/>
        <o:r id="V:Rule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0C15"/>
    <w:rPr>
      <w:color w:val="808080"/>
    </w:rPr>
  </w:style>
  <w:style w:type="paragraph" w:styleId="BalloonText">
    <w:name w:val="Balloon Text"/>
    <w:basedOn w:val="Normal"/>
    <w:link w:val="BalloonTextChar"/>
    <w:rsid w:val="00950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131</cp:revision>
  <cp:lastPrinted>2015-10-07T09:40:00Z</cp:lastPrinted>
  <dcterms:created xsi:type="dcterms:W3CDTF">2014-03-29T06:23:00Z</dcterms:created>
  <dcterms:modified xsi:type="dcterms:W3CDTF">2016-07-20T07:38:00Z</dcterms:modified>
</cp:coreProperties>
</file>